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Emekli Büyükelçi Prof. Dr.Kenan Gürsoy</w:t>
      </w:r>
    </w:p>
    <w:p w:rsidR="00000000" w:rsidDel="00000000" w:rsidP="00000000" w:rsidRDefault="00000000" w:rsidRPr="00000000" w14:paraId="00000002">
      <w:pPr>
        <w:rPr/>
      </w:pPr>
      <w:r w:rsidDel="00000000" w:rsidR="00000000" w:rsidRPr="00000000">
        <w:rPr>
          <w:color w:val="222222"/>
          <w:highlight w:val="white"/>
          <w:rtl w:val="0"/>
        </w:rPr>
        <w:t xml:space="preserve">Felsefe Akademisyeni</w:t>
      </w: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1950 yılında Ankara’da dünyaya geldi. Babası, Ankara Üniversitesi Hukuk Fakültesi öğretim üyelerinden Prof. Dr. Kemal Tahir Gürsoy; annesi, son dönem Osmanlı maarifçi ve mutasavvıflarından Kenan (Rifaî) </w:t>
      </w:r>
      <w:r w:rsidDel="00000000" w:rsidR="00000000" w:rsidRPr="00000000">
        <w:rPr>
          <w:color w:val="222222"/>
          <w:highlight w:val="white"/>
          <w:rtl w:val="0"/>
        </w:rPr>
        <w:t xml:space="preserve">Büyükaksoy’un</w:t>
      </w:r>
      <w:r w:rsidDel="00000000" w:rsidR="00000000" w:rsidRPr="00000000">
        <w:rPr>
          <w:color w:val="222222"/>
          <w:highlight w:val="white"/>
          <w:rtl w:val="0"/>
        </w:rPr>
        <w:t xml:space="preserve"> kızı Hikmet Kainat </w:t>
      </w:r>
      <w:r w:rsidDel="00000000" w:rsidR="00000000" w:rsidRPr="00000000">
        <w:rPr>
          <w:color w:val="222222"/>
          <w:highlight w:val="white"/>
          <w:rtl w:val="0"/>
        </w:rPr>
        <w:t xml:space="preserve">Büyükaksoy’dur</w:t>
      </w:r>
      <w:r w:rsidDel="00000000" w:rsidR="00000000" w:rsidRPr="00000000">
        <w:rPr>
          <w:color w:val="222222"/>
          <w:highlight w:val="white"/>
          <w:rtl w:val="0"/>
        </w:rPr>
        <w:t xml:space="preserve">. İlkokulu, İstanbul Hırka-i Şerif </w:t>
      </w:r>
      <w:r w:rsidDel="00000000" w:rsidR="00000000" w:rsidRPr="00000000">
        <w:rPr>
          <w:color w:val="222222"/>
          <w:highlight w:val="white"/>
          <w:rtl w:val="0"/>
        </w:rPr>
        <w:t xml:space="preserve">İlkokulunda</w:t>
      </w:r>
      <w:r w:rsidDel="00000000" w:rsidR="00000000" w:rsidRPr="00000000">
        <w:rPr>
          <w:color w:val="222222"/>
          <w:highlight w:val="white"/>
          <w:rtl w:val="0"/>
        </w:rPr>
        <w:t xml:space="preserve">, ortaokul ve lise eğitimlerini ise, Saint Benoit Fransız Lisesi’nde tamamladı (1970). Yüksek öğrenimini, Fransız Hükümeti’nin Türkiye’de Fransızca eğitim öğretim yapan okullardan mezun, başarılı öğrencilere verdiği öğrenim bursuyla Fransa’da Rennes Üniversitesi ve Paris Sorbonne (Paris IV) Üniversitesinde tamamladı (1970-1974).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Yurda dönüşünde, askerlik görevinin hemen sonrasında, Ocak 1977’de Atatürk Üniversitesi Edebiyat Fakültesi Felsefe Bölümünde asistan olarak göreve başladı. 1979’da Felsefe Doktoru, 1982’de Yardımcı Doçent, 1983’te Sistematik Felsefe-Mantık alanında Doçent unvanlarını aldı. Bu arada, bir yıl daha Fransa’da Paris-Ouest-Nanterre-la-Défense (Paris X) Felsefe Bölümünde araştırmalarda bulunmak üzere görevlendirildi (1981-1982). 1984 yılı Kasım ayından itibaren ise, Ankara Üniversitesi Dil ve Tarih-Coğrafya Fakültesi Felsefe Bölümünde, Felsefe Tarihi Anabilim Dalında Doçent olarak vazifeye başladı; 1989 yılı Ocak ayında, burada Profesör oldu. 1994-1997 yılları arasında aynı Anabilim Dalının başkanlığını yaptı. 1997’den 2009’a kadar Galatasaray Üniversitesi’nde önce İletişim Fakültesinde, sonra Fen-Edebiyat Fakültesi Felsefe Bölümünde Öğretim Üyesi ve aralıklı olarak Felsefe Bölüm Başkanı, 1999-2002 yılları arasında Galatasaray Üniversitesi Sosyal Bilimler Enstitüsü Müdürü, 2000-2009 yılları arasında Galatasaray Üniversitesi Fen-Edebiyat Fakültesi Dekanı olarak görev yaptı. 2005-2009 yılları arasında TRT 2 kanalında yayınlanan Düşünce İklimi programının danışmanlığını yürüttü ve programın sunumunu gerçekleştirdi.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2009-2014 yılları arasında Türkiye Cumhuriyeti’nin Vatikan nezdindeki Büyükelçisi olan Prof. Dr. Kenan Gürsoy, 2014’te yurda döndükten sonra Dışişleri Bakanlığı kadrosunda bir süre daha görev yaptı ve 2015 yılında Emekli Büyükelçi olarak Devlet hizmetinden ayrıldı. 2015 yılından Haziran 2017’ye kadar İstanbul Aydın Üniversitesi Öğretim Üyesi ve Batı (Garbiyat) Araştırmaları Merkezi Müdürü olarak görev yaptı.</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Prof. Dr. Kenan Gürsoy, 2013 yılından itibaren Cenan Vakfı Mütevelli Heyet Başkanı olarak görevini yürütmektedir. 2015 Eylül ayından beri Galatasaray Üniversitesi Felsefe Bölümünde Yüksek Lisans dersleri vermiştir. Ayrıca Aydın Üniversitesi Öğretim üyesi ve Batı Araştırmalar Merkezi Müdürü olarak görev yapmıştır.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color w:val="222222"/>
          <w:highlight w:val="white"/>
          <w:rtl w:val="0"/>
        </w:rPr>
        <w:t xml:space="preserve">Çalışmaları daha ziyade Etik (Ahlâk Felsefesi), Karşılaştırmalı Dînî Etik, Fenomenoloji, Egzistans Felsefesi ve Tasavvuf alanlarındadır. Türk Kültür hayatında ve Milli Eğitim sistemimizde felsefi tutum ve düşüncenin yaygınlaşması için uğraş verenlerden biri olmaya gayret eden Gürsoy, yurt içinde ve yurt dışında (Azerbaycan, Kazakistan, İtalya, Vatikan, İspanya, Fransa gibi ülkelerde) pek çok seminer ve toplantıya katıldı, konferans verdi, lisansüstü seviyede tamamlanmış ve hâlen sürmekte olan doktora ve yüksek lisans tezlerine danışmanlık yaptı. Resmi olarak danışmanı olmamakla birlikte, pek çok akademisyenin tez çalışmalarına destek oldu, yetişmelerine katkıda bulundu.</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