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B5" w:rsidRPr="006273A4" w:rsidRDefault="004363B5" w:rsidP="004363B5">
      <w:pPr>
        <w:spacing w:before="79"/>
        <w:ind w:left="973" w:right="911"/>
        <w:jc w:val="center"/>
        <w:rPr>
          <w:rFonts w:ascii="Helvetica" w:hAnsi="Helvetica"/>
          <w:b/>
          <w:sz w:val="18"/>
          <w:szCs w:val="18"/>
        </w:rPr>
      </w:pPr>
      <w:r w:rsidRPr="006273A4">
        <w:rPr>
          <w:rFonts w:ascii="Helvetica" w:hAnsi="Helvetica"/>
          <w:b/>
          <w:sz w:val="18"/>
          <w:szCs w:val="18"/>
        </w:rPr>
        <w:t>EK-7</w:t>
      </w:r>
    </w:p>
    <w:p w:rsidR="004363B5" w:rsidRPr="006273A4" w:rsidRDefault="004363B5" w:rsidP="004363B5">
      <w:pPr>
        <w:ind w:left="975" w:right="911"/>
        <w:jc w:val="center"/>
        <w:rPr>
          <w:rFonts w:ascii="Helvetica" w:hAnsi="Helvetica"/>
          <w:b/>
          <w:sz w:val="18"/>
          <w:szCs w:val="18"/>
        </w:rPr>
      </w:pPr>
      <w:r w:rsidRPr="006273A4">
        <w:rPr>
          <w:rFonts w:ascii="Helvetica" w:hAnsi="Helvetica"/>
          <w:b/>
          <w:sz w:val="18"/>
          <w:szCs w:val="18"/>
        </w:rPr>
        <w:t>(</w:t>
      </w:r>
      <w:proofErr w:type="gramStart"/>
      <w:r w:rsidRPr="006273A4">
        <w:rPr>
          <w:rFonts w:ascii="Helvetica" w:hAnsi="Helvetica"/>
          <w:b/>
          <w:sz w:val="18"/>
          <w:szCs w:val="18"/>
        </w:rPr>
        <w:t>Değişik:RG</w:t>
      </w:r>
      <w:proofErr w:type="gramEnd"/>
      <w:r w:rsidRPr="006273A4">
        <w:rPr>
          <w:rFonts w:ascii="Helvetica" w:hAnsi="Helvetica"/>
          <w:b/>
          <w:sz w:val="18"/>
          <w:szCs w:val="18"/>
        </w:rPr>
        <w:t>-19/2/2020-31044)</w:t>
      </w:r>
    </w:p>
    <w:p w:rsidR="004363B5" w:rsidRPr="006273A4" w:rsidRDefault="00943CB7" w:rsidP="004363B5">
      <w:pPr>
        <w:ind w:left="972" w:right="911"/>
        <w:jc w:val="center"/>
        <w:rPr>
          <w:rFonts w:ascii="Helvetica" w:hAnsi="Helvetica"/>
          <w:b/>
          <w:sz w:val="18"/>
          <w:szCs w:val="18"/>
        </w:rPr>
      </w:pPr>
      <w:r w:rsidRPr="006273A4">
        <w:rPr>
          <w:rFonts w:ascii="Helvetica" w:hAnsi="Helvetica"/>
          <w:b/>
          <w:sz w:val="18"/>
          <w:szCs w:val="18"/>
        </w:rPr>
        <w:t>202</w:t>
      </w:r>
      <w:r w:rsidR="00B80244">
        <w:rPr>
          <w:rFonts w:ascii="Helvetica" w:hAnsi="Helvetica"/>
          <w:b/>
          <w:sz w:val="18"/>
          <w:szCs w:val="18"/>
        </w:rPr>
        <w:t>3</w:t>
      </w:r>
      <w:r w:rsidRPr="006273A4">
        <w:rPr>
          <w:rFonts w:ascii="Helvetica" w:hAnsi="Helvetica"/>
          <w:b/>
          <w:sz w:val="18"/>
          <w:szCs w:val="18"/>
        </w:rPr>
        <w:t>-202</w:t>
      </w:r>
      <w:r w:rsidR="00B80244">
        <w:rPr>
          <w:rFonts w:ascii="Helvetica" w:hAnsi="Helvetica"/>
          <w:b/>
          <w:sz w:val="18"/>
          <w:szCs w:val="18"/>
        </w:rPr>
        <w:t>4</w:t>
      </w:r>
      <w:r w:rsidRPr="006273A4">
        <w:rPr>
          <w:rFonts w:ascii="Helvetica" w:hAnsi="Helvetica"/>
          <w:b/>
          <w:sz w:val="18"/>
          <w:szCs w:val="18"/>
        </w:rPr>
        <w:t xml:space="preserve"> </w:t>
      </w:r>
      <w:r w:rsidR="004363B5" w:rsidRPr="006273A4">
        <w:rPr>
          <w:rFonts w:ascii="Helvetica" w:hAnsi="Helvetica"/>
          <w:b/>
          <w:sz w:val="18"/>
          <w:szCs w:val="18"/>
        </w:rPr>
        <w:t>ÖZEL ÖĞRETİM KURUMLARINDA ÜCRETSİZ OKUYACAK ÖĞRENCİ VE KURSİYER FORMU</w:t>
      </w: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724"/>
        <w:gridCol w:w="1528"/>
        <w:gridCol w:w="1274"/>
        <w:gridCol w:w="424"/>
        <w:gridCol w:w="1418"/>
        <w:gridCol w:w="739"/>
        <w:gridCol w:w="573"/>
      </w:tblGrid>
      <w:tr w:rsidR="004363B5" w:rsidRPr="006273A4" w:rsidTr="000560A3">
        <w:trPr>
          <w:trHeight w:val="184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spacing w:line="165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2724" w:type="dxa"/>
          </w:tcPr>
          <w:p w:rsidR="004363B5" w:rsidRPr="006273A4" w:rsidRDefault="004363B5" w:rsidP="000560A3">
            <w:pPr>
              <w:pStyle w:val="TableParagraph"/>
              <w:spacing w:line="165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Adı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5956" w:type="dxa"/>
            <w:gridSpan w:val="6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2724" w:type="dxa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T.C.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Kimlik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No</w:t>
            </w:r>
          </w:p>
        </w:tc>
        <w:tc>
          <w:tcPr>
            <w:tcW w:w="5956" w:type="dxa"/>
            <w:gridSpan w:val="6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9F02DB" w:rsidTr="000560A3">
        <w:trPr>
          <w:trHeight w:val="366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spacing w:before="88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2724" w:type="dxa"/>
          </w:tcPr>
          <w:p w:rsidR="004363B5" w:rsidRPr="006273A4" w:rsidRDefault="005D1DF6" w:rsidP="000560A3">
            <w:pPr>
              <w:pStyle w:val="TableParagraph"/>
              <w:tabs>
                <w:tab w:val="left" w:pos="860"/>
                <w:tab w:val="left" w:pos="1877"/>
              </w:tabs>
              <w:spacing w:line="182" w:lineRule="exact"/>
              <w:ind w:left="107" w:right="60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sz w:val="18"/>
                <w:szCs w:val="18"/>
              </w:rPr>
              <w:t>Okulda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ab/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sınıfı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/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Diğer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pacing w:val="-3"/>
                <w:sz w:val="18"/>
                <w:szCs w:val="18"/>
              </w:rPr>
              <w:t>Kurumlarda</w:t>
            </w:r>
            <w:proofErr w:type="spellEnd"/>
            <w:r w:rsidR="004363B5" w:rsidRPr="006273A4">
              <w:rPr>
                <w:rFonts w:ascii="Helvetica" w:hAnsi="Helvetica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</w:rPr>
              <w:t>Öğretim</w:t>
            </w:r>
            <w:proofErr w:type="spellEnd"/>
            <w:r w:rsidR="004363B5" w:rsidRPr="006273A4">
              <w:rPr>
                <w:rFonts w:ascii="Helvetica" w:hAnsi="Helvetica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5956" w:type="dxa"/>
            <w:gridSpan w:val="6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9143" w:type="dxa"/>
            <w:gridSpan w:val="8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tr-TR"/>
              </w:rPr>
            </w:pPr>
            <w:r w:rsidRPr="006273A4">
              <w:rPr>
                <w:rFonts w:ascii="Helvetica" w:hAnsi="Helvetica"/>
                <w:sz w:val="18"/>
                <w:szCs w:val="18"/>
                <w:lang w:val="tr-TR"/>
              </w:rPr>
              <w:t>Durumunuza uygun olan bölümü (x) ile işaretleyiniz.</w:t>
            </w:r>
          </w:p>
        </w:tc>
      </w:tr>
      <w:tr w:rsidR="004363B5" w:rsidRPr="006273A4" w:rsidTr="000560A3">
        <w:trPr>
          <w:trHeight w:val="366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  <w:lang w:val="tr-TR"/>
              </w:rPr>
            </w:pPr>
          </w:p>
          <w:p w:rsidR="004363B5" w:rsidRPr="006273A4" w:rsidRDefault="004363B5" w:rsidP="000560A3">
            <w:pPr>
              <w:pStyle w:val="TableParagraph"/>
              <w:spacing w:before="10"/>
              <w:rPr>
                <w:rFonts w:ascii="Helvetica" w:hAnsi="Helvetica"/>
                <w:b/>
                <w:sz w:val="18"/>
                <w:szCs w:val="18"/>
                <w:lang w:val="tr-TR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81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ÖĞRENCİNİN BİR YIL ÖNCEKİ BAŞARI DURUMU</w:t>
            </w:r>
          </w:p>
          <w:p w:rsidR="004363B5" w:rsidRPr="006273A4" w:rsidRDefault="004363B5" w:rsidP="000560A3">
            <w:pPr>
              <w:pStyle w:val="TableParagraph"/>
              <w:spacing w:line="166" w:lineRule="exact"/>
              <w:ind w:left="148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İlköğretim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ortaöğretim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okulları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5-12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nci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sınıflar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için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Pekiyi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Orta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spacing w:before="11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ANNE – BABA HAYATTA MI?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Anne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veya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baba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ölü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1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İkisi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de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ölü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Anne-baba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ayrı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spacing w:before="3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ÖĞRENCİ VEYA KURSİYERİN RAPORA BAĞLI ENGEL DURUMU VAR MI?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220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before="13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Evet</w:t>
            </w:r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139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AİLENİN AYLIK TOPLAM GELİRİ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4363B5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5.894</w:t>
            </w:r>
            <w:r w:rsidR="004363B5" w:rsidRPr="006273A4">
              <w:rPr>
                <w:rFonts w:ascii="Helvetica" w:hAnsi="Helvetica"/>
                <w:sz w:val="18"/>
                <w:szCs w:val="18"/>
              </w:rPr>
              <w:t xml:space="preserve">TL den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</w:rPr>
              <w:t>daha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</w:rPr>
              <w:t>az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5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B80244">
            <w:pPr>
              <w:pStyle w:val="TableParagraph"/>
              <w:spacing w:line="165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>5.895</w:t>
            </w:r>
            <w:r w:rsidR="00BE30BF">
              <w:rPr>
                <w:sz w:val="18"/>
              </w:rPr>
              <w:t xml:space="preserve"> TL    </w:t>
            </w:r>
            <w:proofErr w:type="spellStart"/>
            <w:r w:rsidR="00BE30BF">
              <w:rPr>
                <w:sz w:val="18"/>
              </w:rPr>
              <w:t>veya</w:t>
            </w:r>
            <w:proofErr w:type="spellEnd"/>
            <w:r w:rsidR="00BE30BF">
              <w:rPr>
                <w:sz w:val="18"/>
              </w:rPr>
              <w:t xml:space="preserve">    </w:t>
            </w:r>
            <w:r>
              <w:rPr>
                <w:sz w:val="18"/>
              </w:rPr>
              <w:t>11.775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1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B80244">
            <w:pPr>
              <w:pStyle w:val="TableParagraph"/>
              <w:spacing w:line="162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 xml:space="preserve">11.776 </w:t>
            </w:r>
            <w:r w:rsidR="00BE30BF">
              <w:rPr>
                <w:sz w:val="18"/>
              </w:rPr>
              <w:t xml:space="preserve">TL    </w:t>
            </w:r>
            <w:proofErr w:type="spellStart"/>
            <w:r w:rsidR="00BE30BF">
              <w:rPr>
                <w:sz w:val="18"/>
              </w:rPr>
              <w:t>veya</w:t>
            </w:r>
            <w:proofErr w:type="spellEnd"/>
            <w:r w:rsidR="00BE30BF">
              <w:rPr>
                <w:sz w:val="18"/>
              </w:rPr>
              <w:t xml:space="preserve">   </w:t>
            </w:r>
            <w:r>
              <w:rPr>
                <w:sz w:val="18"/>
              </w:rPr>
              <w:t>19.618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B112A5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>19.619</w:t>
            </w:r>
            <w:r w:rsidR="00BE30BF">
              <w:rPr>
                <w:sz w:val="18"/>
              </w:rPr>
              <w:t xml:space="preserve"> TL 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  25.242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B112A5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 xml:space="preserve">25.243 TL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 35.328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B112A5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>35.329</w:t>
            </w:r>
            <w:r w:rsidR="00BE30BF" w:rsidRPr="00F11BD2">
              <w:rPr>
                <w:sz w:val="18"/>
              </w:rPr>
              <w:t xml:space="preserve"> TL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47.087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926B7E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 xml:space="preserve">47.088 TL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58.865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B80244" w:rsidP="00926B7E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 xml:space="preserve">58.866 TL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r w:rsidR="00207645">
              <w:rPr>
                <w:sz w:val="18"/>
              </w:rPr>
              <w:t>70.631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1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207645" w:rsidP="000560A3">
            <w:pPr>
              <w:pStyle w:val="TableParagraph"/>
              <w:spacing w:line="162" w:lineRule="exact"/>
              <w:ind w:left="107"/>
              <w:rPr>
                <w:rFonts w:ascii="Helvetica" w:hAnsi="Helvetica"/>
                <w:sz w:val="18"/>
                <w:szCs w:val="18"/>
                <w:lang w:val="fr-FR"/>
              </w:rPr>
            </w:pPr>
            <w:r>
              <w:rPr>
                <w:sz w:val="18"/>
              </w:rPr>
              <w:t xml:space="preserve">70.632 TL  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82.408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arası</w:t>
            </w:r>
            <w:proofErr w:type="spellEnd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363B5" w:rsidRPr="006273A4">
              <w:rPr>
                <w:rFonts w:ascii="Helvetica" w:hAnsi="Helvetica"/>
                <w:sz w:val="18"/>
                <w:szCs w:val="18"/>
                <w:lang w:val="fr-FR"/>
              </w:rPr>
              <w:t>ise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20764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bookmarkStart w:id="0" w:name="_GoBack"/>
            <w:r>
              <w:rPr>
                <w:sz w:val="18"/>
              </w:rPr>
              <w:t>82.409</w:t>
            </w:r>
            <w:r w:rsidR="00BE30BF" w:rsidRPr="00F11BD2">
              <w:rPr>
                <w:sz w:val="18"/>
              </w:rPr>
              <w:t xml:space="preserve"> TL </w:t>
            </w:r>
            <w:proofErr w:type="spellStart"/>
            <w:r w:rsidR="00BE30BF" w:rsidRPr="00F11BD2">
              <w:rPr>
                <w:sz w:val="18"/>
              </w:rPr>
              <w:t>ve</w:t>
            </w:r>
            <w:proofErr w:type="spellEnd"/>
            <w:r w:rsidR="00BE30BF" w:rsidRPr="00F11BD2">
              <w:rPr>
                <w:sz w:val="18"/>
              </w:rPr>
              <w:t xml:space="preserve"> </w:t>
            </w:r>
            <w:proofErr w:type="spellStart"/>
            <w:r w:rsidR="00BE30BF" w:rsidRPr="00F11BD2">
              <w:rPr>
                <w:sz w:val="18"/>
              </w:rPr>
              <w:t>daha</w:t>
            </w:r>
            <w:proofErr w:type="spellEnd"/>
            <w:r w:rsidR="00BE30BF" w:rsidRPr="00F11BD2">
              <w:rPr>
                <w:sz w:val="18"/>
              </w:rPr>
              <w:t xml:space="preserve"> </w:t>
            </w:r>
            <w:proofErr w:type="spellStart"/>
            <w:r w:rsidR="00BE30BF" w:rsidRPr="00F11BD2">
              <w:rPr>
                <w:sz w:val="18"/>
              </w:rPr>
              <w:t>fazla</w:t>
            </w:r>
            <w:bookmarkEnd w:id="0"/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6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AİLEDE BAŞKA ÖĞRENİM GÖREN VAR MI?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Yok</w:t>
            </w:r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Her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bir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okul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öncesi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eğitim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ilköğretim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öğrencisi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için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Her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bir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ortaöğretim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okulu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öğrencisi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için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2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7" w:type="dxa"/>
            <w:gridSpan w:val="6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 xml:space="preserve">Her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bir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üniversite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öğrencisi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için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553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9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before="1" w:line="184" w:lineRule="exact"/>
              <w:ind w:left="107" w:right="92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GENÇLİK VE SPOR BAKANLIĞINCA BELİRLENEN KRİTERLER DAHİLİNDE OLİMPİK VEYA PARALİMPİK BRANŞLARDA ULUSAL VE ULUSLARARASI YARIŞMALARDA BAŞARI ELDE ETTİĞİ GENÇLİK VE SPOR BAKANLIĞINCA BELGELENDİRİLEN SPORCULAR</w:t>
            </w:r>
          </w:p>
        </w:tc>
      </w:tr>
      <w:tr w:rsidR="004363B5" w:rsidRPr="006273A4" w:rsidTr="000560A3">
        <w:trPr>
          <w:trHeight w:val="181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4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1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Ulusal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Spor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Faaliyetlerinde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Altın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Gümüş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5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Bronz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97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Avrupa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Gençlik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Olimpik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Festivali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(EYOF)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ile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Dünya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Gençlik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Olimpiyatlarında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Altın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Gümüş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Bronz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2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4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1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Dünya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Avrupa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Şampiyonalarında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Altın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Gümüş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Bronz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551"/>
        </w:trPr>
        <w:tc>
          <w:tcPr>
            <w:tcW w:w="463" w:type="dxa"/>
            <w:vMerge w:val="restart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111"/>
              <w:ind w:left="107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TÜRKİYE BİLİMSEL VE TEKNOLOJİK ARAŞTIRMA KURUMU (TÜBİTAK) ARACILIĞIYLA ULUSLARARASI BİLİM OLİMPİYATLARI, ULUSAL BİLİM OLİMPİYATLARI VE ULUSAL PROJE YARIŞMALARINA KATILARAK</w:t>
            </w:r>
          </w:p>
          <w:p w:rsidR="004363B5" w:rsidRPr="006273A4" w:rsidRDefault="004363B5" w:rsidP="000560A3">
            <w:pPr>
              <w:pStyle w:val="TableParagraph"/>
              <w:spacing w:line="164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DERECE ELDE EDEN ÖĞRENCİLER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7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Uluslararası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Bilim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Olimpiyatlarında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Altın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Gümüş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Bronz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2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4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spacing w:before="1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Ulusal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Bilim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Olimpiyatlarında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Altın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Gümüş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Bronz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Madalya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 w:val="restart"/>
          </w:tcPr>
          <w:p w:rsidR="004363B5" w:rsidRPr="006273A4" w:rsidRDefault="004363B5" w:rsidP="000560A3">
            <w:pPr>
              <w:pStyle w:val="TableParagraph"/>
              <w:spacing w:before="7"/>
              <w:rPr>
                <w:rFonts w:ascii="Helvetica" w:hAnsi="Helvetica"/>
                <w:b/>
                <w:sz w:val="18"/>
                <w:szCs w:val="18"/>
              </w:rPr>
            </w:pPr>
          </w:p>
          <w:p w:rsidR="004363B5" w:rsidRPr="006273A4" w:rsidRDefault="004363B5" w:rsidP="000560A3">
            <w:pPr>
              <w:pStyle w:val="TableParagraph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Ulusal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Proje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Yarışmalarında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Dereceye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Girenler</w:t>
            </w:r>
            <w:proofErr w:type="spellEnd"/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Birincilik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İkincilik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vMerge/>
            <w:tcBorders>
              <w:top w:val="nil"/>
            </w:tcBorders>
          </w:tcPr>
          <w:p w:rsidR="004363B5" w:rsidRPr="006273A4" w:rsidRDefault="004363B5" w:rsidP="000560A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81" w:type="dxa"/>
            <w:gridSpan w:val="3"/>
          </w:tcPr>
          <w:p w:rsidR="004363B5" w:rsidRPr="006273A4" w:rsidRDefault="004363B5" w:rsidP="000560A3">
            <w:pPr>
              <w:pStyle w:val="TableParagraph"/>
              <w:spacing w:line="164" w:lineRule="exact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Üçüncülük</w:t>
            </w:r>
            <w:proofErr w:type="spellEnd"/>
          </w:p>
        </w:tc>
        <w:tc>
          <w:tcPr>
            <w:tcW w:w="57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1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680" w:type="dxa"/>
            <w:gridSpan w:val="7"/>
          </w:tcPr>
          <w:p w:rsidR="004363B5" w:rsidRPr="006273A4" w:rsidRDefault="004363B5" w:rsidP="000560A3">
            <w:pPr>
              <w:pStyle w:val="TableParagraph"/>
              <w:spacing w:line="162" w:lineRule="exact"/>
              <w:ind w:left="107"/>
              <w:rPr>
                <w:rFonts w:ascii="Helvetica" w:hAnsi="Helvetica"/>
                <w:b/>
                <w:sz w:val="18"/>
                <w:szCs w:val="18"/>
              </w:rPr>
            </w:pPr>
            <w:r w:rsidRPr="006273A4">
              <w:rPr>
                <w:rFonts w:ascii="Helvetica" w:hAnsi="Helvetica"/>
                <w:b/>
                <w:sz w:val="18"/>
                <w:szCs w:val="18"/>
              </w:rPr>
              <w:t>AİLEDE ÇALIŞANLARIN</w:t>
            </w:r>
          </w:p>
        </w:tc>
      </w:tr>
      <w:tr w:rsidR="004363B5" w:rsidRPr="006273A4" w:rsidTr="000560A3">
        <w:trPr>
          <w:trHeight w:val="369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24" w:type="dxa"/>
          </w:tcPr>
          <w:p w:rsidR="004363B5" w:rsidRPr="006273A4" w:rsidRDefault="004363B5" w:rsidP="000560A3">
            <w:pPr>
              <w:pStyle w:val="TableParagraph"/>
              <w:spacing w:before="91"/>
              <w:ind w:left="107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Adı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1528" w:type="dxa"/>
          </w:tcPr>
          <w:p w:rsidR="004363B5" w:rsidRPr="006273A4" w:rsidRDefault="004363B5" w:rsidP="000560A3">
            <w:pPr>
              <w:pStyle w:val="TableParagraph"/>
              <w:spacing w:before="91"/>
              <w:ind w:left="72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Yakınlık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Derecesi</w:t>
            </w:r>
            <w:proofErr w:type="spellEnd"/>
          </w:p>
        </w:tc>
        <w:tc>
          <w:tcPr>
            <w:tcW w:w="1698" w:type="dxa"/>
            <w:gridSpan w:val="2"/>
          </w:tcPr>
          <w:p w:rsidR="004363B5" w:rsidRPr="006273A4" w:rsidRDefault="004363B5" w:rsidP="000560A3">
            <w:pPr>
              <w:pStyle w:val="TableParagraph"/>
              <w:spacing w:before="91"/>
              <w:ind w:left="106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Öğrenim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1418" w:type="dxa"/>
          </w:tcPr>
          <w:p w:rsidR="004363B5" w:rsidRPr="006273A4" w:rsidRDefault="004363B5" w:rsidP="000560A3">
            <w:pPr>
              <w:pStyle w:val="TableParagraph"/>
              <w:spacing w:before="91"/>
              <w:ind w:left="110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Görevi</w:t>
            </w:r>
            <w:proofErr w:type="spellEnd"/>
          </w:p>
        </w:tc>
        <w:tc>
          <w:tcPr>
            <w:tcW w:w="1312" w:type="dxa"/>
            <w:gridSpan w:val="2"/>
          </w:tcPr>
          <w:p w:rsidR="004363B5" w:rsidRPr="006273A4" w:rsidRDefault="004363B5" w:rsidP="000560A3">
            <w:pPr>
              <w:pStyle w:val="TableParagraph"/>
              <w:spacing w:line="181" w:lineRule="exact"/>
              <w:ind w:left="111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İş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Adresi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273A4">
              <w:rPr>
                <w:rFonts w:ascii="Helvetica" w:hAnsi="Helvetica"/>
                <w:sz w:val="18"/>
                <w:szCs w:val="18"/>
              </w:rPr>
              <w:t>ve</w:t>
            </w:r>
            <w:proofErr w:type="spellEnd"/>
            <w:r w:rsidRPr="006273A4">
              <w:rPr>
                <w:rFonts w:ascii="Helvetica" w:hAnsi="Helvetica"/>
                <w:sz w:val="18"/>
                <w:szCs w:val="18"/>
              </w:rPr>
              <w:t xml:space="preserve"> Tel.</w:t>
            </w:r>
          </w:p>
          <w:p w:rsidR="004363B5" w:rsidRPr="006273A4" w:rsidRDefault="004363B5" w:rsidP="000560A3">
            <w:pPr>
              <w:pStyle w:val="TableParagraph"/>
              <w:spacing w:before="1" w:line="168" w:lineRule="exact"/>
              <w:ind w:left="111"/>
              <w:rPr>
                <w:rFonts w:ascii="Helvetica" w:hAnsi="Helvetica"/>
                <w:sz w:val="18"/>
                <w:szCs w:val="18"/>
              </w:rPr>
            </w:pPr>
            <w:r w:rsidRPr="006273A4">
              <w:rPr>
                <w:rFonts w:ascii="Helvetica" w:hAnsi="Helvetica"/>
                <w:sz w:val="18"/>
                <w:szCs w:val="18"/>
              </w:rPr>
              <w:t>No:</w:t>
            </w: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24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28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363B5" w:rsidRPr="006273A4" w:rsidTr="000560A3">
        <w:trPr>
          <w:trHeight w:val="184"/>
        </w:trPr>
        <w:tc>
          <w:tcPr>
            <w:tcW w:w="463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24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28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4363B5" w:rsidRPr="006273A4" w:rsidRDefault="004363B5" w:rsidP="000560A3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6273A4" w:rsidRDefault="006273A4" w:rsidP="009F02DB">
      <w:pPr>
        <w:spacing w:after="3"/>
        <w:rPr>
          <w:rFonts w:ascii="Helvetica" w:hAnsi="Helvetica"/>
          <w:b/>
          <w:sz w:val="18"/>
          <w:szCs w:val="18"/>
        </w:rPr>
      </w:pPr>
    </w:p>
    <w:p w:rsidR="004363B5" w:rsidRPr="006273A4" w:rsidRDefault="004363B5" w:rsidP="004363B5">
      <w:pPr>
        <w:spacing w:after="3"/>
        <w:ind w:left="716"/>
        <w:rPr>
          <w:rFonts w:ascii="Helvetica" w:hAnsi="Helvetica"/>
          <w:b/>
          <w:sz w:val="20"/>
          <w:szCs w:val="18"/>
        </w:rPr>
      </w:pPr>
      <w:r w:rsidRPr="006273A4">
        <w:rPr>
          <w:rFonts w:ascii="Helvetica" w:hAnsi="Helvetica"/>
          <w:b/>
          <w:sz w:val="20"/>
          <w:szCs w:val="18"/>
        </w:rPr>
        <w:lastRenderedPageBreak/>
        <w:t>(*) Ailenin aylık toplam gelir tutarları her yıl bir önceki yıla ilişkin olarak Vergi Usul Kanunu hükümlerine göre belirlenen yeniden değerleme oranında artırılmak suretiyle yeniden belirlenir.</w:t>
      </w:r>
    </w:p>
    <w:p w:rsidR="004363B5" w:rsidRDefault="004363B5" w:rsidP="004363B5">
      <w:pPr>
        <w:pStyle w:val="GvdeMetni"/>
        <w:ind w:left="966"/>
        <w:jc w:val="left"/>
        <w:rPr>
          <w:rFonts w:ascii="Helvetica" w:hAnsi="Helvetica"/>
          <w:sz w:val="18"/>
          <w:szCs w:val="18"/>
        </w:rPr>
      </w:pPr>
    </w:p>
    <w:p w:rsidR="006273A4" w:rsidRDefault="006273A4" w:rsidP="004363B5">
      <w:pPr>
        <w:pStyle w:val="GvdeMetni"/>
        <w:ind w:left="966"/>
        <w:jc w:val="left"/>
        <w:rPr>
          <w:rFonts w:ascii="Helvetica" w:hAnsi="Helvetica"/>
          <w:sz w:val="18"/>
          <w:szCs w:val="18"/>
        </w:rPr>
      </w:pPr>
    </w:p>
    <w:tbl>
      <w:tblPr>
        <w:tblW w:w="9670" w:type="dxa"/>
        <w:tblInd w:w="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9"/>
        <w:gridCol w:w="7061"/>
      </w:tblGrid>
      <w:tr w:rsidR="006273A4" w:rsidRPr="00EE24D2" w:rsidTr="006273A4">
        <w:tc>
          <w:tcPr>
            <w:tcW w:w="9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9F02DB">
              <w:rPr>
                <w:rFonts w:ascii="Helvetica" w:eastAsia="Arial" w:hAnsi="Helvetica" w:cs="Arial"/>
                <w:sz w:val="20"/>
                <w:szCs w:val="20"/>
                <w:lang w:val="tr-TR"/>
              </w:rPr>
              <w:t xml:space="preserve">                                   </w:t>
            </w:r>
            <w:r w:rsidRPr="00EE24D2">
              <w:rPr>
                <w:rFonts w:ascii="Helvetica" w:hAnsi="Helvetica" w:cs="Arial"/>
                <w:sz w:val="20"/>
                <w:szCs w:val="20"/>
              </w:rPr>
              <w:t>ÖZEL SAINT BENOIT FRANSIZ LİSESİ MÜDÜRLÜĞÜNE</w:t>
            </w:r>
          </w:p>
          <w:p w:rsidR="006273A4" w:rsidRPr="00EE24D2" w:rsidRDefault="006273A4" w:rsidP="00E67D11">
            <w:pPr>
              <w:pStyle w:val="Tabloerii"/>
              <w:jc w:val="both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   </w:t>
            </w:r>
          </w:p>
          <w:p w:rsidR="006273A4" w:rsidRPr="00EE24D2" w:rsidRDefault="006273A4" w:rsidP="00E67D11">
            <w:pPr>
              <w:pStyle w:val="Tabloerii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Velisi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bulunduğum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-----------------------------------------------------------------'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nın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ücretsiz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okuma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hakkından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faydalanmasını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istiyorum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. </w:t>
            </w:r>
          </w:p>
          <w:p w:rsidR="006273A4" w:rsidRPr="00EE24D2" w:rsidRDefault="006273A4" w:rsidP="00E67D11">
            <w:pPr>
              <w:pStyle w:val="Tabloerii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Ücretsiz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okuma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hakkından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faydalanması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için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yapılacak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değerlendirmeye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esas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olmak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üzere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bu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formda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vermiş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olduğum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bilgilerin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doğruluğunu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beyan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ederim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. Bu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formda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vermiş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olduğum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bilgilerin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doğru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olmaması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halinde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velisi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bulunduğum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öğrenciye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tanınan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ücretsiz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okuma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hakkının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sona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erdirilmesini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kabul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ve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ücretsiz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okuduğu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dönemlere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ait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ücretleri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Kanuni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faizi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ile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birlikte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ödemeyi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taahhüt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EE24D2">
              <w:rPr>
                <w:rFonts w:ascii="Helvetica" w:hAnsi="Helvetica" w:cs="Arial"/>
                <w:sz w:val="20"/>
                <w:szCs w:val="20"/>
              </w:rPr>
              <w:t>ederim</w:t>
            </w:r>
            <w:proofErr w:type="spellEnd"/>
            <w:r w:rsidRPr="00EE24D2">
              <w:rPr>
                <w:rFonts w:ascii="Helvetica" w:hAnsi="Helvetica" w:cs="Arial"/>
                <w:sz w:val="20"/>
                <w:szCs w:val="20"/>
              </w:rPr>
              <w:t xml:space="preserve">. </w:t>
            </w:r>
          </w:p>
          <w:p w:rsidR="006273A4" w:rsidRDefault="006273A4" w:rsidP="00E67D11">
            <w:pPr>
              <w:pStyle w:val="Tabloerii"/>
              <w:jc w:val="both"/>
              <w:rPr>
                <w:rFonts w:ascii="Helvetica" w:eastAsia="Arial" w:hAnsi="Helvetica" w:cs="Arial"/>
                <w:sz w:val="20"/>
                <w:szCs w:val="20"/>
              </w:rPr>
            </w:pP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6273A4" w:rsidRDefault="006273A4" w:rsidP="00E67D11">
            <w:pPr>
              <w:pStyle w:val="Tabloerii"/>
              <w:jc w:val="both"/>
              <w:rPr>
                <w:rFonts w:ascii="Helvetica" w:eastAsia="Arial" w:hAnsi="Helvetica" w:cs="Arial"/>
                <w:sz w:val="20"/>
                <w:szCs w:val="20"/>
              </w:rPr>
            </w:pPr>
          </w:p>
          <w:p w:rsidR="006273A4" w:rsidRPr="00EE24D2" w:rsidRDefault="006273A4" w:rsidP="00E67D11">
            <w:pPr>
              <w:pStyle w:val="Tabloerii"/>
              <w:jc w:val="both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 </w:t>
            </w:r>
            <w:r>
              <w:rPr>
                <w:rFonts w:ascii="Helvetica" w:eastAsia="Arial" w:hAnsi="Helvetica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 </w:t>
            </w:r>
            <w:r w:rsidRPr="00EE24D2">
              <w:rPr>
                <w:rFonts w:ascii="Helvetica" w:hAnsi="Helvetica" w:cs="Arial"/>
                <w:sz w:val="20"/>
                <w:szCs w:val="20"/>
              </w:rPr>
              <w:t>---- / --- / --------</w:t>
            </w:r>
          </w:p>
          <w:p w:rsidR="006273A4" w:rsidRDefault="006273A4" w:rsidP="00E67D11">
            <w:pPr>
              <w:pStyle w:val="Tabloerii"/>
              <w:jc w:val="center"/>
              <w:rPr>
                <w:rFonts w:ascii="Helvetica" w:eastAsia="Arial" w:hAnsi="Helvetica" w:cs="Arial"/>
                <w:sz w:val="20"/>
                <w:szCs w:val="20"/>
              </w:rPr>
            </w:pP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6273A4" w:rsidRDefault="006273A4" w:rsidP="00E67D11">
            <w:pPr>
              <w:pStyle w:val="Tabloerii"/>
              <w:jc w:val="center"/>
              <w:rPr>
                <w:rFonts w:ascii="Helvetica" w:eastAsia="Arial" w:hAnsi="Helvetica" w:cs="Arial"/>
                <w:sz w:val="20"/>
                <w:szCs w:val="20"/>
              </w:rPr>
            </w:pPr>
          </w:p>
          <w:p w:rsidR="006273A4" w:rsidRPr="00EE24D2" w:rsidRDefault="006273A4" w:rsidP="00E67D11">
            <w:pPr>
              <w:pStyle w:val="Tabloerii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eastAsia="Arial" w:hAnsi="Helvetica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EE24D2">
              <w:rPr>
                <w:rFonts w:ascii="Helvetica" w:eastAsia="Arial" w:hAnsi="Helvetica" w:cs="Arial"/>
                <w:sz w:val="20"/>
                <w:szCs w:val="20"/>
              </w:rPr>
              <w:t xml:space="preserve">  </w:t>
            </w:r>
            <w:r w:rsidRPr="00EE24D2">
              <w:rPr>
                <w:rFonts w:ascii="Helvetica" w:hAnsi="Helvetica" w:cs="Arial"/>
                <w:sz w:val="20"/>
                <w:szCs w:val="20"/>
              </w:rPr>
              <w:t>İMZA</w:t>
            </w:r>
          </w:p>
        </w:tc>
      </w:tr>
      <w:tr w:rsidR="006273A4" w:rsidRPr="00EE24D2" w:rsidTr="006273A4">
        <w:trPr>
          <w:trHeight w:hRule="exact" w:val="283"/>
        </w:trPr>
        <w:tc>
          <w:tcPr>
            <w:tcW w:w="96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hAnsi="Helvetica" w:cs="Arial"/>
                <w:sz w:val="20"/>
                <w:szCs w:val="20"/>
              </w:rPr>
              <w:t>VELİNİN</w:t>
            </w:r>
          </w:p>
        </w:tc>
      </w:tr>
      <w:tr w:rsidR="006273A4" w:rsidRPr="00EE24D2" w:rsidTr="006273A4">
        <w:trPr>
          <w:trHeight w:hRule="exact" w:val="283"/>
        </w:trPr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hAnsi="Helvetica" w:cs="Arial"/>
                <w:sz w:val="20"/>
                <w:szCs w:val="20"/>
              </w:rPr>
              <w:t>ADI VE SOYADI</w:t>
            </w:r>
          </w:p>
        </w:tc>
        <w:tc>
          <w:tcPr>
            <w:tcW w:w="7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snapToGrid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273A4" w:rsidRPr="00EE24D2" w:rsidTr="006273A4">
        <w:trPr>
          <w:trHeight w:hRule="exact" w:val="283"/>
        </w:trPr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hAnsi="Helvetica" w:cs="Arial"/>
                <w:sz w:val="20"/>
                <w:szCs w:val="20"/>
              </w:rPr>
              <w:t>T.C. KİMLİK NO</w:t>
            </w:r>
          </w:p>
        </w:tc>
        <w:tc>
          <w:tcPr>
            <w:tcW w:w="7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snapToGrid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273A4" w:rsidRPr="00EE24D2" w:rsidTr="006273A4">
        <w:trPr>
          <w:trHeight w:hRule="exact" w:val="283"/>
        </w:trPr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hAnsi="Helvetica" w:cs="Arial"/>
                <w:sz w:val="20"/>
                <w:szCs w:val="20"/>
              </w:rPr>
              <w:t>EV ADRESI</w:t>
            </w:r>
          </w:p>
        </w:tc>
        <w:tc>
          <w:tcPr>
            <w:tcW w:w="7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snapToGrid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273A4" w:rsidRPr="00EE24D2" w:rsidTr="006273A4">
        <w:trPr>
          <w:trHeight w:hRule="exact" w:val="283"/>
        </w:trPr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rPr>
                <w:rFonts w:ascii="Helvetica" w:hAnsi="Helvetica"/>
                <w:sz w:val="20"/>
                <w:szCs w:val="20"/>
              </w:rPr>
            </w:pPr>
            <w:r w:rsidRPr="00EE24D2">
              <w:rPr>
                <w:rFonts w:ascii="Helvetica" w:hAnsi="Helvetica" w:cs="Arial"/>
                <w:sz w:val="20"/>
                <w:szCs w:val="20"/>
              </w:rPr>
              <w:t>İŞ ADRESI</w:t>
            </w:r>
          </w:p>
        </w:tc>
        <w:tc>
          <w:tcPr>
            <w:tcW w:w="7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3A4" w:rsidRPr="00EE24D2" w:rsidRDefault="006273A4" w:rsidP="00E67D11">
            <w:pPr>
              <w:pStyle w:val="Tabloerii"/>
              <w:snapToGrid w:val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4363B5" w:rsidRDefault="004363B5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9F02DB" w:rsidRDefault="009F02DB" w:rsidP="004363B5">
      <w:pPr>
        <w:rPr>
          <w:rFonts w:ascii="Helvetica" w:hAnsi="Helvetica"/>
          <w:sz w:val="18"/>
          <w:szCs w:val="18"/>
        </w:rPr>
      </w:pPr>
    </w:p>
    <w:p w:rsidR="00351251" w:rsidRPr="009F02DB" w:rsidRDefault="00351251" w:rsidP="006273A4">
      <w:pPr>
        <w:spacing w:before="79"/>
        <w:ind w:right="911"/>
        <w:rPr>
          <w:rFonts w:ascii="Helvetica" w:hAnsi="Helvetica"/>
          <w:sz w:val="2"/>
          <w:szCs w:val="18"/>
        </w:rPr>
      </w:pPr>
    </w:p>
    <w:sectPr w:rsidR="00351251" w:rsidRPr="009F02DB" w:rsidSect="009F02DB">
      <w:headerReference w:type="default" r:id="rId6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E7" w:rsidRDefault="00A45FE7" w:rsidP="00943CB7">
      <w:r>
        <w:separator/>
      </w:r>
    </w:p>
  </w:endnote>
  <w:endnote w:type="continuationSeparator" w:id="0">
    <w:p w:rsidR="00A45FE7" w:rsidRDefault="00A45FE7" w:rsidP="009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E7" w:rsidRDefault="00A45FE7" w:rsidP="00943CB7">
      <w:r>
        <w:separator/>
      </w:r>
    </w:p>
  </w:footnote>
  <w:footnote w:type="continuationSeparator" w:id="0">
    <w:p w:rsidR="00A45FE7" w:rsidRDefault="00A45FE7" w:rsidP="009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B7" w:rsidRDefault="00943CB7" w:rsidP="00943CB7">
    <w:pPr>
      <w:pStyle w:val="stBilgi"/>
      <w:jc w:val="center"/>
    </w:pPr>
    <w:r w:rsidRPr="00D051DA">
      <w:rPr>
        <w:noProof/>
        <w:lang w:bidi="ar-SA"/>
      </w:rPr>
      <w:drawing>
        <wp:inline distT="0" distB="0" distL="0" distR="0">
          <wp:extent cx="3448050" cy="847725"/>
          <wp:effectExtent l="0" t="0" r="0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5"/>
    <w:rsid w:val="00207645"/>
    <w:rsid w:val="00351251"/>
    <w:rsid w:val="00395B2E"/>
    <w:rsid w:val="004363B5"/>
    <w:rsid w:val="005B05F6"/>
    <w:rsid w:val="005D1DF6"/>
    <w:rsid w:val="006273A4"/>
    <w:rsid w:val="00891622"/>
    <w:rsid w:val="00926B7E"/>
    <w:rsid w:val="00943CB7"/>
    <w:rsid w:val="009F02DB"/>
    <w:rsid w:val="00A01864"/>
    <w:rsid w:val="00A45FE7"/>
    <w:rsid w:val="00B112A5"/>
    <w:rsid w:val="00B80244"/>
    <w:rsid w:val="00B96ED0"/>
    <w:rsid w:val="00BC2470"/>
    <w:rsid w:val="00BE30BF"/>
    <w:rsid w:val="00D2703F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43A05F-B1C9-493E-9E3D-0CD8260C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6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63B5"/>
    <w:pPr>
      <w:ind w:left="716"/>
      <w:jc w:val="both"/>
    </w:pPr>
    <w:rPr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63B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363B5"/>
  </w:style>
  <w:style w:type="paragraph" w:styleId="stBilgi">
    <w:name w:val="header"/>
    <w:basedOn w:val="Normal"/>
    <w:link w:val="stBilgiChar"/>
    <w:uiPriority w:val="99"/>
    <w:unhideWhenUsed/>
    <w:rsid w:val="00943C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CB7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43C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3CB7"/>
    <w:rPr>
      <w:rFonts w:ascii="Times New Roman" w:eastAsia="Times New Roman" w:hAnsi="Times New Roman" w:cs="Times New Roman"/>
      <w:lang w:eastAsia="tr-TR" w:bidi="tr-TR"/>
    </w:rPr>
  </w:style>
  <w:style w:type="paragraph" w:customStyle="1" w:styleId="Tabloerii">
    <w:name w:val="Tablo İçeriği"/>
    <w:basedOn w:val="Normal"/>
    <w:rsid w:val="006273A4"/>
    <w:pPr>
      <w:suppressLineNumbers/>
      <w:suppressAutoHyphens/>
      <w:autoSpaceDE/>
      <w:autoSpaceDN/>
    </w:pPr>
    <w:rPr>
      <w:rFonts w:eastAsia="Lucida Sans Unicode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 Benoit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11</dc:creator>
  <cp:keywords/>
  <dc:description/>
  <cp:lastModifiedBy>Meline İVRİZ</cp:lastModifiedBy>
  <cp:revision>5</cp:revision>
  <dcterms:created xsi:type="dcterms:W3CDTF">2023-03-21T13:11:00Z</dcterms:created>
  <dcterms:modified xsi:type="dcterms:W3CDTF">2023-03-21T13:28:00Z</dcterms:modified>
</cp:coreProperties>
</file>