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01DC" w14:textId="77777777" w:rsidR="00251BD0" w:rsidRPr="002614BA" w:rsidRDefault="00251BD0" w:rsidP="002614BA">
      <w:pPr>
        <w:spacing w:after="0" w:line="240" w:lineRule="auto"/>
        <w:ind w:right="-2"/>
        <w:jc w:val="center"/>
        <w:outlineLvl w:val="0"/>
        <w:rPr>
          <w:rFonts w:ascii="Times New Roman" w:eastAsia="Times New Roman" w:hAnsi="Times New Roman" w:cs="Times New Roman"/>
          <w:b/>
          <w:bCs/>
          <w:kern w:val="36"/>
          <w:sz w:val="24"/>
          <w:szCs w:val="24"/>
        </w:rPr>
      </w:pPr>
      <w:r w:rsidRPr="002614BA">
        <w:rPr>
          <w:rFonts w:ascii="Times New Roman" w:eastAsia="Times New Roman" w:hAnsi="Times New Roman" w:cs="Times New Roman"/>
          <w:b/>
          <w:bCs/>
          <w:kern w:val="36"/>
          <w:sz w:val="24"/>
          <w:szCs w:val="24"/>
        </w:rPr>
        <w:t>ÖZEL SAINT BENOIT FRANSIZ LİSESİ</w:t>
      </w:r>
    </w:p>
    <w:p w14:paraId="7D713A99" w14:textId="77777777" w:rsidR="00251BD0" w:rsidRPr="002614BA" w:rsidRDefault="004220BD" w:rsidP="002614BA">
      <w:pPr>
        <w:spacing w:after="0" w:line="240" w:lineRule="auto"/>
        <w:ind w:right="-2"/>
        <w:jc w:val="center"/>
        <w:outlineLvl w:val="0"/>
        <w:rPr>
          <w:rFonts w:ascii="Times New Roman" w:eastAsia="Times New Roman" w:hAnsi="Times New Roman" w:cs="Times New Roman"/>
          <w:b/>
          <w:bCs/>
          <w:kern w:val="36"/>
          <w:sz w:val="24"/>
          <w:szCs w:val="24"/>
        </w:rPr>
      </w:pPr>
      <w:r w:rsidRPr="002614BA">
        <w:rPr>
          <w:rFonts w:ascii="Times New Roman" w:eastAsia="Times New Roman" w:hAnsi="Times New Roman" w:cs="Times New Roman"/>
          <w:b/>
          <w:bCs/>
          <w:kern w:val="36"/>
          <w:sz w:val="24"/>
          <w:szCs w:val="24"/>
        </w:rPr>
        <w:t>KİŞİSEL VERİLERİN İŞLENMESİ</w:t>
      </w:r>
      <w:r w:rsidR="00251BD0" w:rsidRPr="002614BA">
        <w:rPr>
          <w:rFonts w:ascii="Times New Roman" w:eastAsia="Times New Roman" w:hAnsi="Times New Roman" w:cs="Times New Roman"/>
          <w:b/>
          <w:bCs/>
          <w:kern w:val="36"/>
          <w:sz w:val="24"/>
          <w:szCs w:val="24"/>
        </w:rPr>
        <w:t xml:space="preserve"> AYDINLATMA METNİ </w:t>
      </w:r>
    </w:p>
    <w:p w14:paraId="7BE1EC26" w14:textId="77777777" w:rsidR="00251BD0" w:rsidRPr="002614BA" w:rsidRDefault="00251BD0" w:rsidP="002614BA">
      <w:pPr>
        <w:spacing w:after="0" w:line="240" w:lineRule="auto"/>
        <w:ind w:right="-2"/>
        <w:jc w:val="center"/>
        <w:outlineLvl w:val="0"/>
        <w:rPr>
          <w:rFonts w:ascii="Times New Roman" w:eastAsia="Times New Roman" w:hAnsi="Times New Roman" w:cs="Times New Roman"/>
          <w:b/>
          <w:bCs/>
          <w:kern w:val="36"/>
          <w:sz w:val="24"/>
          <w:szCs w:val="24"/>
        </w:rPr>
      </w:pPr>
      <w:r w:rsidRPr="002614BA">
        <w:rPr>
          <w:rFonts w:ascii="Times New Roman" w:eastAsia="Times New Roman" w:hAnsi="Times New Roman" w:cs="Times New Roman"/>
          <w:b/>
          <w:bCs/>
          <w:kern w:val="36"/>
          <w:sz w:val="24"/>
          <w:szCs w:val="24"/>
        </w:rPr>
        <w:t xml:space="preserve">(Öğrenci Kayıt Yenileme </w:t>
      </w:r>
      <w:r w:rsidR="004220BD" w:rsidRPr="002614BA">
        <w:rPr>
          <w:rFonts w:ascii="Times New Roman" w:eastAsia="Times New Roman" w:hAnsi="Times New Roman" w:cs="Times New Roman"/>
          <w:b/>
          <w:bCs/>
          <w:kern w:val="36"/>
          <w:sz w:val="24"/>
          <w:szCs w:val="24"/>
        </w:rPr>
        <w:t>ve Dosya O</w:t>
      </w:r>
      <w:r w:rsidRPr="002614BA">
        <w:rPr>
          <w:rFonts w:ascii="Times New Roman" w:eastAsia="Times New Roman" w:hAnsi="Times New Roman" w:cs="Times New Roman"/>
          <w:b/>
          <w:bCs/>
          <w:kern w:val="36"/>
          <w:sz w:val="24"/>
          <w:szCs w:val="24"/>
        </w:rPr>
        <w:t>luşturma İşlemleri/ Hakkında)</w:t>
      </w:r>
    </w:p>
    <w:p w14:paraId="252D75A7" w14:textId="77777777" w:rsidR="00251BD0" w:rsidRPr="002614BA" w:rsidRDefault="00251BD0" w:rsidP="00251BD0">
      <w:pPr>
        <w:spacing w:after="0" w:line="240" w:lineRule="auto"/>
        <w:ind w:right="1599"/>
        <w:jc w:val="center"/>
        <w:outlineLvl w:val="0"/>
        <w:rPr>
          <w:rFonts w:ascii="Times New Roman" w:eastAsia="Times New Roman" w:hAnsi="Times New Roman" w:cs="Times New Roman"/>
          <w:b/>
          <w:bCs/>
          <w:kern w:val="36"/>
          <w:sz w:val="24"/>
          <w:szCs w:val="24"/>
        </w:rPr>
      </w:pPr>
    </w:p>
    <w:p w14:paraId="5C074748" w14:textId="77777777" w:rsidR="00251BD0" w:rsidRPr="002614BA" w:rsidRDefault="00251BD0" w:rsidP="00251BD0">
      <w:pPr>
        <w:jc w:val="both"/>
        <w:rPr>
          <w:rFonts w:ascii="Times New Roman" w:eastAsia="Times New Roman" w:hAnsi="Times New Roman" w:cs="Times New Roman"/>
          <w:sz w:val="24"/>
          <w:szCs w:val="24"/>
        </w:rPr>
      </w:pPr>
      <w:r w:rsidRPr="002614BA">
        <w:rPr>
          <w:rFonts w:ascii="Times New Roman" w:eastAsia="Times New Roman" w:hAnsi="Times New Roman" w:cs="Times New Roman"/>
          <w:sz w:val="24"/>
          <w:szCs w:val="24"/>
        </w:rPr>
        <w:t xml:space="preserve">BU AYDINLATMA METNİ, başta özel hayatın gizliliği olmak üzere kişilerin temel hak ve özgürlüklerini korumak ve kişisel verileri işleyen gerçek ve tüzel kişilerin yükümlülüklerini belirlemek amacıyla 6698 sayılı Kişisel verilerin korunması Kanununun 10. maddesi ile Aydınlatma Yükümlülüğünün Yerine Getirilmesinde Uyulacak Usul ve Esaslar Hakkında Tebliğ </w:t>
      </w:r>
      <w:r w:rsidR="004220BD" w:rsidRPr="002614BA">
        <w:rPr>
          <w:rFonts w:ascii="Times New Roman" w:eastAsia="Times New Roman" w:hAnsi="Times New Roman" w:cs="Times New Roman"/>
          <w:sz w:val="24"/>
          <w:szCs w:val="24"/>
        </w:rPr>
        <w:t xml:space="preserve"> </w:t>
      </w:r>
      <w:r w:rsidRPr="002614BA">
        <w:rPr>
          <w:rFonts w:ascii="Times New Roman" w:eastAsia="Times New Roman" w:hAnsi="Times New Roman" w:cs="Times New Roman"/>
          <w:sz w:val="24"/>
          <w:szCs w:val="24"/>
        </w:rPr>
        <w:t>kapsamında</w:t>
      </w:r>
      <w:r w:rsidR="004220BD" w:rsidRPr="002614BA">
        <w:rPr>
          <w:rFonts w:ascii="Times New Roman" w:eastAsia="Times New Roman" w:hAnsi="Times New Roman" w:cs="Times New Roman"/>
          <w:sz w:val="24"/>
          <w:szCs w:val="24"/>
        </w:rPr>
        <w:t>, kişisel verilerinizin iş</w:t>
      </w:r>
      <w:r w:rsidRPr="002614BA">
        <w:rPr>
          <w:rFonts w:ascii="Times New Roman" w:eastAsia="Times New Roman" w:hAnsi="Times New Roman" w:cs="Times New Roman"/>
          <w:sz w:val="24"/>
          <w:szCs w:val="24"/>
        </w:rPr>
        <w:t>lenmesi, saklanması ve aktarılmasına ilişkin sizleri bilgilendirmek amacıyla veri sorumlusu sıfatıyla Özel Saint Benoit Fransız Lisesi tarafından hazırlanmıştır.</w:t>
      </w:r>
    </w:p>
    <w:p w14:paraId="1E46772A" w14:textId="77777777" w:rsidR="004220BD" w:rsidRPr="002614BA" w:rsidRDefault="004220BD" w:rsidP="004220BD">
      <w:pPr>
        <w:jc w:val="both"/>
        <w:rPr>
          <w:rFonts w:ascii="Times New Roman" w:hAnsi="Times New Roman" w:cs="Times New Roman"/>
          <w:i/>
        </w:rPr>
      </w:pPr>
      <w:r w:rsidRPr="002614BA">
        <w:rPr>
          <w:rFonts w:ascii="Times New Roman" w:eastAsia="Times New Roman" w:hAnsi="Times New Roman" w:cs="Times New Roman"/>
          <w:sz w:val="24"/>
          <w:szCs w:val="24"/>
        </w:rPr>
        <w:t xml:space="preserve">Öğrencinin </w:t>
      </w:r>
      <w:r w:rsidR="00A91F9E" w:rsidRPr="002614BA">
        <w:rPr>
          <w:rFonts w:ascii="Times New Roman" w:eastAsia="Times New Roman" w:hAnsi="Times New Roman" w:cs="Times New Roman"/>
          <w:sz w:val="24"/>
          <w:szCs w:val="24"/>
        </w:rPr>
        <w:t>ilk</w:t>
      </w:r>
      <w:r w:rsidRPr="002614BA">
        <w:rPr>
          <w:rFonts w:ascii="Times New Roman" w:eastAsia="Times New Roman" w:hAnsi="Times New Roman" w:cs="Times New Roman"/>
          <w:sz w:val="24"/>
          <w:szCs w:val="24"/>
        </w:rPr>
        <w:t xml:space="preserve"> kaydı sırasında Okul tarafından fiziksel veya elektronik ortamda daha önceden toplanan ve </w:t>
      </w:r>
      <w:r w:rsidRPr="002614BA">
        <w:rPr>
          <w:rFonts w:ascii="Times New Roman" w:eastAsia="Times New Roman" w:hAnsi="Times New Roman" w:cs="Times New Roman"/>
          <w:sz w:val="24"/>
          <w:szCs w:val="24"/>
          <w:u w:val="single"/>
        </w:rPr>
        <w:t>önümüzdeki 2021-2022</w:t>
      </w:r>
      <w:r w:rsidR="00251BD0" w:rsidRPr="002614BA">
        <w:rPr>
          <w:rFonts w:ascii="Times New Roman" w:eastAsia="Times New Roman" w:hAnsi="Times New Roman" w:cs="Times New Roman"/>
          <w:sz w:val="24"/>
          <w:szCs w:val="24"/>
          <w:u w:val="single"/>
        </w:rPr>
        <w:t xml:space="preserve"> eğitim öğretim </w:t>
      </w:r>
      <w:r w:rsidRPr="002614BA">
        <w:rPr>
          <w:rFonts w:ascii="Times New Roman" w:eastAsia="Times New Roman" w:hAnsi="Times New Roman" w:cs="Times New Roman"/>
          <w:sz w:val="24"/>
          <w:szCs w:val="24"/>
          <w:u w:val="single"/>
        </w:rPr>
        <w:t>dönemi kapsamında,</w:t>
      </w:r>
      <w:r w:rsidRPr="002614BA">
        <w:rPr>
          <w:rFonts w:ascii="Times New Roman" w:eastAsia="Times New Roman" w:hAnsi="Times New Roman" w:cs="Times New Roman"/>
          <w:sz w:val="24"/>
          <w:szCs w:val="24"/>
        </w:rPr>
        <w:t xml:space="preserve"> güncel MEB öğrenci kayıt sözleşmesinin  doldurulması suretiyle  ve duyuruda belirtilen eklerle birlikte, başvuruda bulunanların elektronik posta yoluyla, web sitesi kanalıyla online  veya elden  kurumumuza ileteceği bilgi ve belgeler üzerinden </w:t>
      </w:r>
      <w:r w:rsidRPr="002614BA">
        <w:rPr>
          <w:rFonts w:ascii="Times New Roman" w:eastAsia="Times New Roman" w:hAnsi="Times New Roman" w:cs="Times New Roman"/>
          <w:sz w:val="24"/>
          <w:szCs w:val="24"/>
          <w:u w:val="single"/>
        </w:rPr>
        <w:t>kayıt yenileme işlemleri için ayrıca toplanacak  olan ve STOY’s üzerinde dijital olarak arşivlenecek olan</w:t>
      </w:r>
      <w:r w:rsidRPr="002614BA">
        <w:rPr>
          <w:rFonts w:ascii="Times New Roman" w:eastAsia="Times New Roman" w:hAnsi="Times New Roman" w:cs="Times New Roman"/>
          <w:sz w:val="24"/>
          <w:szCs w:val="24"/>
        </w:rPr>
        <w:t xml:space="preserve"> </w:t>
      </w:r>
      <w:r w:rsidRPr="002614BA">
        <w:rPr>
          <w:rFonts w:ascii="Times New Roman" w:eastAsia="Times New Roman" w:hAnsi="Times New Roman" w:cs="Times New Roman"/>
        </w:rPr>
        <w:t>(öğrencinin bilgileri (</w:t>
      </w:r>
      <w:r w:rsidRPr="002614BA">
        <w:rPr>
          <w:rFonts w:ascii="Times New Roman" w:hAnsi="Times New Roman" w:cs="Times New Roman"/>
          <w:i/>
        </w:rPr>
        <w:t>adı soyadı, tc kimlik nosu, veli/vasi adı soyadı, sınıfı, okula kayıt nakil tarihi, ev adresi, öğrencinin anne ve baba, varsa vasi bilgileri ( TC. Kimlik No,  Ad ve soyad, Mesleği, cep nosu,iş ve ev telefonu, ev adresi, iş adresi, eposta), ödeme bilgileri (öğrenim ücreti, burs ve ücret indirim bilgisi, ödeme şekli, kredi bilgisi, öğrenci veli/vasinin imzası</w:t>
      </w:r>
      <w:r w:rsidRPr="002614BA">
        <w:rPr>
          <w:rFonts w:ascii="Times New Roman" w:hAnsi="Times New Roman" w:cs="Times New Roman"/>
          <w:i/>
          <w:u w:val="single"/>
        </w:rPr>
        <w:t>)</w:t>
      </w:r>
      <w:r w:rsidRPr="002614BA">
        <w:rPr>
          <w:rFonts w:ascii="Times New Roman" w:hAnsi="Times New Roman" w:cs="Times New Roman"/>
          <w:i/>
        </w:rPr>
        <w:t xml:space="preserve"> </w:t>
      </w:r>
      <w:r w:rsidRPr="002614BA">
        <w:rPr>
          <w:rFonts w:ascii="Times New Roman" w:eastAsia="Times New Roman" w:hAnsi="Times New Roman" w:cs="Times New Roman"/>
          <w:sz w:val="24"/>
          <w:szCs w:val="24"/>
          <w:u w:val="single"/>
        </w:rPr>
        <w:t xml:space="preserve">kişisel veriler </w:t>
      </w:r>
      <w:r w:rsidRPr="002614BA">
        <w:rPr>
          <w:rFonts w:ascii="Times New Roman" w:hAnsi="Times New Roman" w:cs="Times New Roman"/>
          <w:i/>
          <w:u w:val="single"/>
        </w:rPr>
        <w:t>ile,</w:t>
      </w:r>
    </w:p>
    <w:p w14:paraId="10565037" w14:textId="1238FB07" w:rsidR="004220BD" w:rsidRPr="002614BA" w:rsidRDefault="004220BD" w:rsidP="004220BD">
      <w:pPr>
        <w:jc w:val="both"/>
        <w:rPr>
          <w:rFonts w:ascii="Times New Roman" w:hAnsi="Times New Roman" w:cs="Times New Roman"/>
          <w:i/>
        </w:rPr>
      </w:pPr>
      <w:r w:rsidRPr="002614BA">
        <w:rPr>
          <w:rFonts w:ascii="Times New Roman" w:eastAsia="Times New Roman" w:hAnsi="Times New Roman" w:cs="Times New Roman"/>
          <w:sz w:val="24"/>
          <w:szCs w:val="24"/>
          <w:u w:val="single"/>
        </w:rPr>
        <w:t xml:space="preserve">Öğrenci dosyası oluşturulurken, </w:t>
      </w:r>
      <w:r w:rsidR="00A91F9E" w:rsidRPr="002614BA">
        <w:rPr>
          <w:rFonts w:ascii="Times New Roman" w:eastAsia="Times New Roman" w:hAnsi="Times New Roman" w:cs="Times New Roman"/>
          <w:sz w:val="24"/>
          <w:szCs w:val="24"/>
          <w:u w:val="single"/>
        </w:rPr>
        <w:t>ilk</w:t>
      </w:r>
      <w:r w:rsidRPr="002614BA">
        <w:rPr>
          <w:rFonts w:ascii="Times New Roman" w:eastAsia="Times New Roman" w:hAnsi="Times New Roman" w:cs="Times New Roman"/>
          <w:sz w:val="24"/>
          <w:szCs w:val="24"/>
          <w:u w:val="single"/>
        </w:rPr>
        <w:t xml:space="preserve"> kayıt esnasında</w:t>
      </w:r>
      <w:r w:rsidRPr="002614BA">
        <w:rPr>
          <w:rFonts w:ascii="Times New Roman" w:hAnsi="Times New Roman" w:cs="Times New Roman"/>
          <w:i/>
        </w:rPr>
        <w:t xml:space="preserve"> </w:t>
      </w:r>
      <w:r w:rsidRPr="002614BA">
        <w:rPr>
          <w:rFonts w:ascii="Times New Roman" w:hAnsi="Times New Roman" w:cs="Times New Roman"/>
          <w:i/>
          <w:u w:val="single"/>
        </w:rPr>
        <w:t xml:space="preserve">ve </w:t>
      </w:r>
      <w:r w:rsidRPr="002614BA">
        <w:rPr>
          <w:rFonts w:ascii="Times New Roman" w:eastAsia="Times New Roman" w:hAnsi="Times New Roman" w:cs="Times New Roman"/>
          <w:sz w:val="24"/>
          <w:szCs w:val="24"/>
          <w:u w:val="single"/>
        </w:rPr>
        <w:t xml:space="preserve">akademik hayatı için gerekli süreçler -eğitim öğretim, programlar, burs başvuruları, etkinlikler, yarışlar, projeler-  kapsamında kayıt sonrasında </w:t>
      </w:r>
      <w:r w:rsidRPr="002614BA">
        <w:rPr>
          <w:rFonts w:ascii="Times New Roman" w:eastAsia="Times New Roman" w:hAnsi="Times New Roman" w:cs="Times New Roman"/>
          <w:color w:val="000000"/>
          <w:sz w:val="24"/>
          <w:szCs w:val="24"/>
        </w:rPr>
        <w:t xml:space="preserve">( </w:t>
      </w:r>
      <w:r w:rsidRPr="002614BA">
        <w:rPr>
          <w:rFonts w:ascii="Times New Roman" w:eastAsia="Times New Roman" w:hAnsi="Times New Roman" w:cs="Times New Roman"/>
          <w:i/>
          <w:color w:val="000000"/>
        </w:rPr>
        <w:t>öğrenciye ait doğum yeri, doğum tarihi, geldiği okul, telefon numarası, okul giriş puanı fotoğraf, sınav sonuç puanları</w:t>
      </w:r>
      <w:r w:rsidRPr="002614BA">
        <w:rPr>
          <w:rFonts w:ascii="Times New Roman" w:eastAsia="Times New Roman" w:hAnsi="Times New Roman" w:cs="Times New Roman"/>
          <w:i/>
        </w:rPr>
        <w:t xml:space="preserve"> -LGS-</w:t>
      </w:r>
      <w:r w:rsidR="002614BA">
        <w:rPr>
          <w:rFonts w:ascii="Times New Roman" w:eastAsia="Times New Roman" w:hAnsi="Times New Roman" w:cs="Times New Roman"/>
          <w:i/>
        </w:rPr>
        <w:t>,</w:t>
      </w:r>
      <w:r w:rsidRPr="002614BA">
        <w:rPr>
          <w:rFonts w:ascii="Times New Roman" w:eastAsia="Times New Roman" w:hAnsi="Times New Roman" w:cs="Times New Roman"/>
          <w:i/>
        </w:rPr>
        <w:t xml:space="preserve"> Fransızca yeterlilik sınavı, </w:t>
      </w:r>
      <w:r w:rsidRPr="002614BA">
        <w:rPr>
          <w:rFonts w:ascii="Times New Roman" w:eastAsia="Times New Roman" w:hAnsi="Times New Roman" w:cs="Times New Roman"/>
          <w:i/>
          <w:color w:val="212529"/>
        </w:rPr>
        <w:t>Türk Dili ve Edebiyatı Yeterlilik Sınavı</w:t>
      </w:r>
      <w:r w:rsidRPr="002614BA">
        <w:rPr>
          <w:rFonts w:ascii="Times New Roman" w:eastAsia="Times New Roman" w:hAnsi="Times New Roman" w:cs="Times New Roman"/>
          <w:i/>
        </w:rPr>
        <w:t xml:space="preserve"> vb.-</w:t>
      </w:r>
      <w:r w:rsidRPr="002614BA">
        <w:rPr>
          <w:rFonts w:ascii="Times New Roman" w:eastAsia="Times New Roman" w:hAnsi="Times New Roman" w:cs="Times New Roman"/>
          <w:i/>
          <w:color w:val="212529"/>
        </w:rPr>
        <w:t xml:space="preserve">, </w:t>
      </w:r>
      <w:r w:rsidRPr="002614BA">
        <w:rPr>
          <w:rFonts w:ascii="Times New Roman" w:eastAsia="Times New Roman" w:hAnsi="Times New Roman" w:cs="Times New Roman"/>
          <w:i/>
        </w:rPr>
        <w:t>kardeş öğrenci belge bilgisi,</w:t>
      </w:r>
      <w:r w:rsidRPr="002614BA">
        <w:rPr>
          <w:rFonts w:ascii="Times New Roman" w:eastAsia="Times New Roman" w:hAnsi="Times New Roman" w:cs="Times New Roman"/>
          <w:i/>
          <w:color w:val="000000"/>
        </w:rPr>
        <w:t xml:space="preserve"> </w:t>
      </w:r>
      <w:r w:rsidR="002614BA">
        <w:rPr>
          <w:rFonts w:ascii="Times New Roman" w:hAnsi="Times New Roman" w:cs="Times New Roman"/>
          <w:i/>
        </w:rPr>
        <w:t>n</w:t>
      </w:r>
      <w:r w:rsidRPr="002614BA">
        <w:rPr>
          <w:rFonts w:ascii="Times New Roman" w:hAnsi="Times New Roman" w:cs="Times New Roman"/>
          <w:i/>
        </w:rPr>
        <w:t xml:space="preserve">üfusa kayıtlı olduğu yer, uyruk, </w:t>
      </w:r>
      <w:r w:rsidRPr="002614BA">
        <w:rPr>
          <w:rFonts w:ascii="Times New Roman" w:eastAsia="Times New Roman" w:hAnsi="Times New Roman" w:cs="Times New Roman"/>
          <w:i/>
          <w:color w:val="000000"/>
        </w:rPr>
        <w:t>velayet bilgisi</w:t>
      </w:r>
      <w:r w:rsidRPr="002614BA">
        <w:rPr>
          <w:rFonts w:ascii="Times New Roman" w:eastAsia="Times New Roman" w:hAnsi="Times New Roman" w:cs="Times New Roman"/>
          <w:i/>
        </w:rPr>
        <w:t>, fotoğraf</w:t>
      </w:r>
      <w:r w:rsidRPr="002614BA">
        <w:rPr>
          <w:rFonts w:ascii="Times New Roman" w:eastAsia="Times New Roman" w:hAnsi="Times New Roman" w:cs="Times New Roman"/>
          <w:sz w:val="24"/>
          <w:szCs w:val="24"/>
        </w:rPr>
        <w:t>,</w:t>
      </w:r>
      <w:r w:rsidR="002614BA">
        <w:rPr>
          <w:rFonts w:ascii="Times New Roman" w:eastAsia="Times New Roman" w:hAnsi="Times New Roman" w:cs="Times New Roman"/>
          <w:sz w:val="24"/>
          <w:szCs w:val="24"/>
        </w:rPr>
        <w:t xml:space="preserve"> </w:t>
      </w:r>
      <w:r w:rsidRPr="002614BA">
        <w:rPr>
          <w:rFonts w:ascii="Times New Roman" w:eastAsia="Times New Roman" w:hAnsi="Times New Roman" w:cs="Times New Roman"/>
          <w:sz w:val="24"/>
          <w:szCs w:val="24"/>
        </w:rPr>
        <w:t>(</w:t>
      </w:r>
      <w:r w:rsidRPr="002614BA">
        <w:rPr>
          <w:rFonts w:ascii="Times New Roman" w:eastAsia="Times New Roman" w:hAnsi="Times New Roman" w:cs="Times New Roman"/>
          <w:i/>
          <w:color w:val="000000"/>
        </w:rPr>
        <w:t xml:space="preserve">notlar, referans bilgileri, fotoğraf, görüntü, </w:t>
      </w:r>
      <w:r w:rsidR="002614BA">
        <w:rPr>
          <w:rFonts w:ascii="Times New Roman" w:eastAsia="Times New Roman" w:hAnsi="Times New Roman" w:cs="Times New Roman"/>
          <w:i/>
          <w:color w:val="000000"/>
        </w:rPr>
        <w:t>HES</w:t>
      </w:r>
      <w:r w:rsidRPr="002614BA">
        <w:rPr>
          <w:rFonts w:ascii="Times New Roman" w:eastAsia="Times New Roman" w:hAnsi="Times New Roman" w:cs="Times New Roman"/>
          <w:i/>
          <w:color w:val="000000"/>
        </w:rPr>
        <w:t xml:space="preserve"> kodu, talep/ hukuki işlem bilgisi, görüşler disiplin, diploma/transkript bilgileri, Spor ve Bilim Alanındaki Yarışma Katılım/Derece bilgisi, askerlik durumu, medeni hakları, adres, burs oramı, Aile fertleri/Anne baba bilgileri (yaşam bilgisi/</w:t>
      </w:r>
      <w:r w:rsidR="002614BA">
        <w:rPr>
          <w:rFonts w:ascii="Times New Roman" w:eastAsia="Times New Roman" w:hAnsi="Times New Roman" w:cs="Times New Roman"/>
          <w:i/>
          <w:color w:val="000000"/>
        </w:rPr>
        <w:t xml:space="preserve"> </w:t>
      </w:r>
      <w:r w:rsidRPr="002614BA">
        <w:rPr>
          <w:rFonts w:ascii="Times New Roman" w:eastAsia="Times New Roman" w:hAnsi="Times New Roman" w:cs="Times New Roman"/>
          <w:i/>
          <w:color w:val="000000"/>
        </w:rPr>
        <w:t>veraset ilamı, çalışma /emeklilik durumu, meslek/ görev bilgisi, mali durum, banka /cari hesap bilgisi</w:t>
      </w:r>
      <w:r w:rsidRPr="002614BA">
        <w:rPr>
          <w:rFonts w:ascii="Times New Roman" w:eastAsia="Times New Roman" w:hAnsi="Times New Roman" w:cs="Times New Roman"/>
          <w:sz w:val="24"/>
          <w:szCs w:val="24"/>
        </w:rPr>
        <w:t>,</w:t>
      </w:r>
      <w:r w:rsidRPr="002614BA">
        <w:rPr>
          <w:rFonts w:ascii="Times New Roman" w:hAnsi="Times New Roman" w:cs="Times New Roman"/>
          <w:i/>
        </w:rPr>
        <w:t>))</w:t>
      </w:r>
      <w:r w:rsidRPr="002614BA">
        <w:rPr>
          <w:rFonts w:ascii="Times New Roman" w:eastAsia="Times New Roman" w:hAnsi="Times New Roman" w:cs="Times New Roman"/>
          <w:sz w:val="24"/>
          <w:szCs w:val="24"/>
        </w:rPr>
        <w:t xml:space="preserve"> içeren </w:t>
      </w:r>
      <w:r w:rsidRPr="002614BA">
        <w:rPr>
          <w:rFonts w:ascii="Times New Roman" w:eastAsia="Times New Roman" w:hAnsi="Times New Roman" w:cs="Times New Roman"/>
          <w:sz w:val="24"/>
          <w:szCs w:val="24"/>
          <w:u w:val="single"/>
        </w:rPr>
        <w:t xml:space="preserve">diğer kişisel veriler;   </w:t>
      </w:r>
    </w:p>
    <w:p w14:paraId="5A500C2B"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lang w:eastAsia="tr-TR"/>
        </w:rPr>
        <w:t>Öğrenci kayıt ve dosyası oluşturma ve yenileme sürecinde MEB mevzuatından doğan sorumlulukların eksiksiz ve doğru şekilde yürütülmesi</w:t>
      </w:r>
      <w:r w:rsidRPr="002614BA">
        <w:rPr>
          <w:rFonts w:ascii="Times New Roman" w:eastAsia="Times New Roman" w:hAnsi="Times New Roman" w:cs="Times New Roman"/>
          <w:sz w:val="24"/>
          <w:szCs w:val="24"/>
        </w:rPr>
        <w:t>, ilgili belgelerin düzenlenmesi, dosyalanması,</w:t>
      </w:r>
    </w:p>
    <w:p w14:paraId="4BEFC4AF"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Öğrenci Kayıt Sözleşmesinin kurulması ve yükümlülüğün yerine getirilmesi,</w:t>
      </w:r>
    </w:p>
    <w:p w14:paraId="4859391A"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lang w:eastAsia="tr-TR"/>
        </w:rPr>
        <w:t>E- okul sistemi üzerinden işlemlerin yürütülmesi</w:t>
      </w:r>
      <w:r w:rsidRPr="002614BA">
        <w:rPr>
          <w:rFonts w:ascii="Times New Roman" w:eastAsia="Times New Roman" w:hAnsi="Times New Roman" w:cs="Times New Roman"/>
          <w:sz w:val="24"/>
          <w:szCs w:val="24"/>
        </w:rPr>
        <w:t xml:space="preserve">, Mebbis zorunlu bilgi girişlerinin ve </w:t>
      </w:r>
      <w:r w:rsidRPr="002614BA">
        <w:rPr>
          <w:rFonts w:ascii="Times New Roman" w:eastAsia="Times New Roman" w:hAnsi="Times New Roman" w:cs="Times New Roman"/>
          <w:lang w:eastAsia="tr-TR"/>
        </w:rPr>
        <w:t xml:space="preserve">gerekli kontrollerin yapılması,  </w:t>
      </w:r>
    </w:p>
    <w:p w14:paraId="21F077E2"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 xml:space="preserve">öğrenci ve velilerin bilgilendirilmesi, </w:t>
      </w:r>
    </w:p>
    <w:p w14:paraId="2133DFFC"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Okul eğitim faaliyetleri ve tanıtım kapsamında organizasyon ve etkinlik yönetimi,</w:t>
      </w:r>
    </w:p>
    <w:p w14:paraId="5E2499F1"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Zorunlu saklama ve arşiv faaliyetlerinin yürütülmesi,</w:t>
      </w:r>
    </w:p>
    <w:p w14:paraId="3D3292C2"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Eğitim faaliyetlerinin MEB mevzuatına ve  bilgi güvenliği süreçlerine uygun yürütülmesi,</w:t>
      </w:r>
    </w:p>
    <w:p w14:paraId="5834FF02"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 xml:space="preserve">Banka tahsilatlarını yürütme ve kontrol işlemleri, </w:t>
      </w:r>
    </w:p>
    <w:p w14:paraId="0427C41A"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lang w:eastAsia="tr-TR"/>
        </w:rPr>
      </w:pPr>
      <w:r w:rsidRPr="002614BA">
        <w:rPr>
          <w:rFonts w:ascii="Times New Roman" w:eastAsia="Times New Roman" w:hAnsi="Times New Roman" w:cs="Times New Roman"/>
          <w:sz w:val="24"/>
          <w:szCs w:val="24"/>
        </w:rPr>
        <w:t xml:space="preserve"> Mahkemelerden veya resmi makamlardan gelen sorulara cevap verilebilmesi,</w:t>
      </w:r>
    </w:p>
    <w:p w14:paraId="049ABACB" w14:textId="77777777" w:rsidR="004220BD" w:rsidRPr="002614BA" w:rsidRDefault="004220BD" w:rsidP="004220BD">
      <w:pPr>
        <w:pStyle w:val="Sansinterligne"/>
        <w:numPr>
          <w:ilvl w:val="0"/>
          <w:numId w:val="1"/>
        </w:numPr>
        <w:shd w:val="clear" w:color="auto" w:fill="FFFFFF" w:themeFill="background1"/>
        <w:ind w:left="993" w:hanging="284"/>
        <w:jc w:val="both"/>
        <w:rPr>
          <w:rFonts w:ascii="Times New Roman" w:eastAsia="Times New Roman" w:hAnsi="Times New Roman" w:cs="Times New Roman"/>
          <w:sz w:val="24"/>
          <w:szCs w:val="24"/>
        </w:rPr>
      </w:pPr>
      <w:r w:rsidRPr="002614BA">
        <w:rPr>
          <w:rFonts w:ascii="Times New Roman" w:eastAsia="Times New Roman" w:hAnsi="Times New Roman" w:cs="Times New Roman"/>
          <w:sz w:val="24"/>
          <w:szCs w:val="24"/>
        </w:rPr>
        <w:t>İleride doğabilecek uyuşmazlıklarda delil olarak kullanılması,</w:t>
      </w:r>
    </w:p>
    <w:p w14:paraId="3EFCAAB4" w14:textId="77777777" w:rsidR="004220BD" w:rsidRPr="002614BA" w:rsidRDefault="004220BD" w:rsidP="004220BD">
      <w:pPr>
        <w:pStyle w:val="Sansinterligne"/>
        <w:shd w:val="clear" w:color="auto" w:fill="FFFFFF" w:themeFill="background1"/>
        <w:jc w:val="both"/>
        <w:rPr>
          <w:rFonts w:ascii="Times New Roman" w:eastAsia="Times New Roman" w:hAnsi="Times New Roman" w:cs="Times New Roman"/>
          <w:sz w:val="24"/>
          <w:szCs w:val="24"/>
        </w:rPr>
      </w:pPr>
    </w:p>
    <w:p w14:paraId="7E2D94A0" w14:textId="77777777" w:rsidR="004220BD" w:rsidRPr="002614BA" w:rsidRDefault="004220BD" w:rsidP="004220BD">
      <w:pPr>
        <w:shd w:val="clear" w:color="auto" w:fill="FFFFFF" w:themeFill="background1"/>
        <w:spacing w:after="0" w:line="264" w:lineRule="auto"/>
        <w:jc w:val="both"/>
        <w:rPr>
          <w:rFonts w:ascii="Times New Roman" w:eastAsia="Times New Roman" w:hAnsi="Times New Roman" w:cs="Times New Roman"/>
          <w:sz w:val="24"/>
          <w:szCs w:val="24"/>
          <w:lang w:eastAsia="en-US"/>
        </w:rPr>
      </w:pPr>
      <w:r w:rsidRPr="002614BA">
        <w:rPr>
          <w:rFonts w:ascii="Times New Roman" w:eastAsia="Times New Roman" w:hAnsi="Times New Roman" w:cs="Times New Roman"/>
          <w:sz w:val="24"/>
          <w:szCs w:val="24"/>
          <w:lang w:eastAsia="en-US"/>
        </w:rPr>
        <w:t>Amaçlarıyla Kurumumuzca işlenmektedir.</w:t>
      </w:r>
    </w:p>
    <w:p w14:paraId="35ABCB24" w14:textId="77777777" w:rsidR="004220BD" w:rsidRPr="002614BA" w:rsidRDefault="004220BD" w:rsidP="004220BD">
      <w:pPr>
        <w:shd w:val="clear" w:color="auto" w:fill="FFFFFF" w:themeFill="background1"/>
        <w:spacing w:after="0" w:line="264" w:lineRule="auto"/>
        <w:jc w:val="both"/>
        <w:rPr>
          <w:rFonts w:ascii="Times New Roman" w:eastAsia="Times New Roman" w:hAnsi="Times New Roman" w:cs="Times New Roman"/>
          <w:sz w:val="24"/>
          <w:szCs w:val="24"/>
          <w:lang w:eastAsia="en-US"/>
        </w:rPr>
      </w:pPr>
    </w:p>
    <w:p w14:paraId="1A9CF83A" w14:textId="77777777" w:rsidR="004220BD" w:rsidRPr="002614BA" w:rsidRDefault="004220BD" w:rsidP="004220BD">
      <w:pPr>
        <w:jc w:val="both"/>
        <w:rPr>
          <w:rFonts w:ascii="Times New Roman" w:eastAsia="Times New Roman" w:hAnsi="Times New Roman" w:cs="Times New Roman"/>
          <w:sz w:val="24"/>
          <w:szCs w:val="24"/>
        </w:rPr>
      </w:pPr>
      <w:r w:rsidRPr="002614BA">
        <w:rPr>
          <w:rFonts w:ascii="Times New Roman" w:eastAsia="Times New Roman" w:hAnsi="Times New Roman" w:cs="Times New Roman"/>
          <w:sz w:val="24"/>
          <w:szCs w:val="24"/>
        </w:rPr>
        <w:t>MEB işlemleri yürütülürken e-okul girişi için zorunlu tutulması ve öğrencinin din dersi muafiyeti için başvuru yapması durumunda, belgelendirme ve yasal yükümlülük amacıyla öğrenciye ait özel kişisel verilerden din bilgisi işlenmektedir.</w:t>
      </w:r>
    </w:p>
    <w:p w14:paraId="12EB7BE0" w14:textId="0E3BDDD7" w:rsidR="004220BD" w:rsidRPr="002614BA" w:rsidRDefault="004220BD" w:rsidP="004220BD">
      <w:pPr>
        <w:shd w:val="clear" w:color="auto" w:fill="FFFFFF"/>
        <w:spacing w:after="0" w:line="264" w:lineRule="auto"/>
        <w:jc w:val="both"/>
        <w:rPr>
          <w:rFonts w:ascii="Times New Roman" w:eastAsia="Times New Roman" w:hAnsi="Times New Roman" w:cs="Times New Roman"/>
        </w:rPr>
      </w:pPr>
      <w:r w:rsidRPr="002614BA">
        <w:rPr>
          <w:rFonts w:ascii="Times New Roman" w:eastAsia="Times New Roman" w:hAnsi="Times New Roman" w:cs="Times New Roman"/>
          <w:color w:val="353535"/>
          <w:sz w:val="24"/>
          <w:szCs w:val="24"/>
        </w:rPr>
        <w:t>Okulun önlem alması yönünden MEB tarafından çıkarılan</w:t>
      </w:r>
      <w:r w:rsidRPr="002614BA">
        <w:rPr>
          <w:rFonts w:ascii="Times New Roman" w:eastAsia="Times New Roman" w:hAnsi="Times New Roman" w:cs="Times New Roman"/>
          <w:color w:val="333333"/>
          <w:sz w:val="24"/>
          <w:szCs w:val="24"/>
        </w:rPr>
        <w:t xml:space="preserve"> Okul sağlığı hizmetleri ve diğer yasal mevzuattaki </w:t>
      </w:r>
      <w:r w:rsidRPr="002614BA">
        <w:rPr>
          <w:rFonts w:ascii="Times New Roman" w:eastAsia="Times New Roman" w:hAnsi="Times New Roman" w:cs="Times New Roman"/>
          <w:color w:val="353535"/>
          <w:sz w:val="24"/>
          <w:szCs w:val="24"/>
        </w:rPr>
        <w:t xml:space="preserve">yükümlülüklerini yerine getirebilmek, adına Okula kayıt olan öğrencinin sağlığına (kan grubu, engellilik durumuna ilişkin bilgisi, kullandığı ilaç, cihaz, protez, şikayet, tanı, sağlık raporu) ilişkin bilgiler, </w:t>
      </w:r>
      <w:r w:rsidRPr="002614BA">
        <w:rPr>
          <w:rFonts w:ascii="Times New Roman" w:eastAsia="Times New Roman" w:hAnsi="Times New Roman" w:cs="Times New Roman"/>
        </w:rPr>
        <w:t xml:space="preserve">özel nitelikli kişisel sağlık verisi olup, </w:t>
      </w:r>
      <w:r w:rsidRPr="002614BA">
        <w:rPr>
          <w:rFonts w:ascii="Times New Roman" w:eastAsia="Times New Roman" w:hAnsi="Times New Roman" w:cs="Times New Roman"/>
          <w:color w:val="353535"/>
          <w:sz w:val="24"/>
          <w:szCs w:val="24"/>
        </w:rPr>
        <w:t>KVK Kanunu madde 6/3’teki (ör</w:t>
      </w:r>
      <w:r w:rsidR="002614BA">
        <w:rPr>
          <w:rFonts w:ascii="Times New Roman" w:eastAsia="Times New Roman" w:hAnsi="Times New Roman" w:cs="Times New Roman"/>
          <w:color w:val="353535"/>
          <w:sz w:val="24"/>
          <w:szCs w:val="24"/>
        </w:rPr>
        <w:t>neğin</w:t>
      </w:r>
      <w:r w:rsidRPr="002614BA">
        <w:rPr>
          <w:rFonts w:ascii="Times New Roman" w:eastAsia="Times New Roman" w:hAnsi="Times New Roman" w:cs="Times New Roman"/>
          <w:color w:val="353535"/>
          <w:sz w:val="24"/>
          <w:szCs w:val="24"/>
        </w:rPr>
        <w:t xml:space="preserve"> kamu sağlığının korunması) amaçlar kapsamında okulun görevlendireceği işyeri hekimi veya işyerinde görevli diğer sağlık çalışanı aracılığıyla ya da </w:t>
      </w:r>
      <w:r w:rsidRPr="002614BA">
        <w:rPr>
          <w:rFonts w:ascii="Times New Roman" w:eastAsia="Times New Roman" w:hAnsi="Times New Roman" w:cs="Times New Roman"/>
          <w:u w:val="single"/>
        </w:rPr>
        <w:t>açık rızaya istinaden</w:t>
      </w:r>
      <w:r w:rsidRPr="002614BA">
        <w:rPr>
          <w:rFonts w:ascii="Times New Roman" w:eastAsia="Times New Roman" w:hAnsi="Times New Roman" w:cs="Times New Roman"/>
          <w:color w:val="353535"/>
          <w:sz w:val="24"/>
          <w:szCs w:val="24"/>
        </w:rPr>
        <w:t xml:space="preserve"> KVK Kanunu madde 6/3 dışında kalan durumlarda (</w:t>
      </w:r>
      <w:r w:rsidR="002614BA">
        <w:rPr>
          <w:rFonts w:ascii="Times New Roman" w:eastAsia="Times New Roman" w:hAnsi="Times New Roman" w:cs="Times New Roman"/>
          <w:color w:val="353535"/>
          <w:sz w:val="24"/>
          <w:szCs w:val="24"/>
        </w:rPr>
        <w:t>MEBBİS</w:t>
      </w:r>
      <w:r w:rsidRPr="002614BA">
        <w:rPr>
          <w:rFonts w:ascii="Times New Roman" w:eastAsia="Times New Roman" w:hAnsi="Times New Roman" w:cs="Times New Roman"/>
          <w:color w:val="353535"/>
          <w:sz w:val="24"/>
          <w:szCs w:val="24"/>
        </w:rPr>
        <w:t xml:space="preserve"> girişlerinin yapılabilmesi, psikoloji ve rehberlik birimlerince çalışma yürütülmesi, , ücretsiz okuma ve burs imkanları ve sosyal yardımdan yararlanma ve devamsızlıktaki mazeret durumunu tespiti edebilmek, eğitimin daha verimli ve kaliteli sürdürülmesi amacıyla) </w:t>
      </w:r>
      <w:r w:rsidRPr="002614BA">
        <w:rPr>
          <w:rFonts w:ascii="Times New Roman" w:eastAsia="Times New Roman" w:hAnsi="Times New Roman" w:cs="Times New Roman"/>
        </w:rPr>
        <w:t xml:space="preserve">işyeri hekimi ve işyerinde görevli diğer sağlık çalışanı ya da okulun yetkili personeli tarafından işlenip, saklanır. </w:t>
      </w:r>
      <w:r w:rsidRPr="002614BA">
        <w:rPr>
          <w:rFonts w:ascii="Times New Roman" w:eastAsia="Times New Roman" w:hAnsi="Times New Roman" w:cs="Times New Roman"/>
          <w:color w:val="353535"/>
          <w:sz w:val="24"/>
          <w:szCs w:val="24"/>
        </w:rPr>
        <w:t xml:space="preserve">Öğrenciye ait sağlık verisi ile ilgili dosya, öğrenci dosyasından ayrı tutulmaktadır. </w:t>
      </w:r>
    </w:p>
    <w:p w14:paraId="6EFBF9B1" w14:textId="77777777" w:rsidR="004220BD" w:rsidRPr="002614BA" w:rsidRDefault="004220BD" w:rsidP="004220BD">
      <w:pPr>
        <w:spacing w:after="0" w:line="240" w:lineRule="auto"/>
        <w:jc w:val="both"/>
        <w:rPr>
          <w:rFonts w:ascii="Times New Roman" w:eastAsia="Times New Roman" w:hAnsi="Times New Roman" w:cs="Times New Roman"/>
        </w:rPr>
      </w:pPr>
    </w:p>
    <w:p w14:paraId="53A6F9C7" w14:textId="77777777" w:rsidR="004220BD" w:rsidRPr="002614BA" w:rsidRDefault="004220BD" w:rsidP="004220BD">
      <w:pPr>
        <w:spacing w:after="0" w:line="240" w:lineRule="auto"/>
        <w:jc w:val="both"/>
        <w:rPr>
          <w:rFonts w:ascii="Times New Roman" w:eastAsia="Times New Roman" w:hAnsi="Times New Roman" w:cs="Times New Roman"/>
          <w:color w:val="353535"/>
          <w:sz w:val="24"/>
          <w:szCs w:val="24"/>
        </w:rPr>
      </w:pPr>
      <w:r w:rsidRPr="002614BA">
        <w:rPr>
          <w:rFonts w:ascii="Times New Roman" w:eastAsia="Times New Roman" w:hAnsi="Times New Roman" w:cs="Times New Roman"/>
          <w:color w:val="353535"/>
          <w:sz w:val="24"/>
          <w:szCs w:val="24"/>
        </w:rPr>
        <w:t xml:space="preserve">Bu kişisel veriler, </w:t>
      </w:r>
      <w:r w:rsidRPr="002614BA">
        <w:rPr>
          <w:rFonts w:ascii="Times New Roman" w:eastAsia="Times New Roman" w:hAnsi="Times New Roman" w:cs="Times New Roman"/>
          <w:color w:val="000000"/>
          <w:sz w:val="24"/>
          <w:szCs w:val="24"/>
        </w:rPr>
        <w:t xml:space="preserve">yukarıda sayılan amaçlar dahilinde, yasal ve sözleşmesel yükümlülüklerimiz çerçevesinde </w:t>
      </w:r>
      <w:r w:rsidRPr="002614BA">
        <w:rPr>
          <w:rFonts w:ascii="Times New Roman" w:eastAsia="Times New Roman" w:hAnsi="Times New Roman" w:cs="Times New Roman"/>
          <w:color w:val="353535"/>
          <w:sz w:val="24"/>
          <w:szCs w:val="24"/>
        </w:rPr>
        <w:t xml:space="preserve">MEB işlemleri için gerekli olması halinde e-okula işlenecek, hukuki işlemlerin </w:t>
      </w:r>
      <w:r w:rsidRPr="002614BA">
        <w:rPr>
          <w:rFonts w:ascii="Times New Roman" w:eastAsia="Times New Roman" w:hAnsi="Times New Roman" w:cs="Times New Roman"/>
          <w:color w:val="000000"/>
          <w:sz w:val="24"/>
          <w:szCs w:val="24"/>
        </w:rPr>
        <w:t xml:space="preserve">mevzuata uygun </w:t>
      </w:r>
      <w:r w:rsidRPr="002614BA">
        <w:rPr>
          <w:rFonts w:ascii="Times New Roman" w:eastAsia="Times New Roman" w:hAnsi="Times New Roman" w:cs="Times New Roman"/>
          <w:color w:val="353535"/>
          <w:sz w:val="24"/>
          <w:szCs w:val="24"/>
        </w:rPr>
        <w:t xml:space="preserve">yürütülmesi, uyuşmazlıkların giderilmesi veya ilgili mevzuatı gereği talep halinde adli ve resmi makamlar ve yetkilendirilen özel hukuk kişileriyle  paylaşılacaktır.     </w:t>
      </w:r>
    </w:p>
    <w:p w14:paraId="47C93882" w14:textId="77777777" w:rsidR="004220BD" w:rsidRPr="002614BA" w:rsidRDefault="004220BD" w:rsidP="004220BD">
      <w:pPr>
        <w:spacing w:after="0" w:line="240" w:lineRule="auto"/>
        <w:jc w:val="both"/>
        <w:rPr>
          <w:rFonts w:ascii="Times New Roman" w:eastAsia="Times New Roman" w:hAnsi="Times New Roman" w:cs="Times New Roman"/>
          <w:color w:val="353535"/>
          <w:sz w:val="24"/>
          <w:szCs w:val="24"/>
        </w:rPr>
      </w:pPr>
    </w:p>
    <w:p w14:paraId="0D89BEAD" w14:textId="77777777" w:rsidR="004220BD" w:rsidRPr="002614BA" w:rsidRDefault="004220BD" w:rsidP="004220BD">
      <w:pPr>
        <w:shd w:val="clear" w:color="auto" w:fill="FFFFFF" w:themeFill="background1"/>
        <w:spacing w:after="0" w:line="264" w:lineRule="auto"/>
        <w:jc w:val="both"/>
        <w:rPr>
          <w:rFonts w:ascii="Times New Roman" w:eastAsia="Times New Roman" w:hAnsi="Times New Roman" w:cs="Times New Roman"/>
        </w:rPr>
      </w:pPr>
    </w:p>
    <w:p w14:paraId="7864B874" w14:textId="44ABA617" w:rsidR="004220BD" w:rsidRPr="002614BA" w:rsidRDefault="004220BD" w:rsidP="004220BD">
      <w:pPr>
        <w:spacing w:after="0" w:line="240" w:lineRule="auto"/>
        <w:jc w:val="both"/>
        <w:textAlignment w:val="baseline"/>
        <w:rPr>
          <w:rFonts w:ascii="Times New Roman" w:eastAsia="Times New Roman" w:hAnsi="Times New Roman" w:cs="Times New Roman"/>
          <w:sz w:val="24"/>
          <w:szCs w:val="24"/>
        </w:rPr>
      </w:pPr>
      <w:r w:rsidRPr="002614BA">
        <w:rPr>
          <w:rFonts w:ascii="Times New Roman" w:eastAsia="Times New Roman" w:hAnsi="Times New Roman" w:cs="Times New Roman"/>
          <w:sz w:val="24"/>
          <w:szCs w:val="24"/>
        </w:rPr>
        <w:t>Eğitim kurumumuz, dijital ortamda MEB mevzuatı çerçevesinde (hem yüzyüze hem de online olarak yürütmekte olduğu) eğitim ve yönetime dair faaliyet ve işlemlerini gerçekleştirebilmek amacıyla bilişim teknoloji desteği aldığı yurtdışı servis tabanlı “STOYS okul yönetim sistemini” ve Google elektronik posta altyapı hizmetini (okullar için özel oluşturulmuş uygulamalarını)  okulumuzun sunucuları üzerinde tutulan “Moodle” adlı belge paylaşım platformunu, Google drive, Google Suite içinde yer alan Google Meet ve Google Classroom, uygulamalarını kullanmaktadır.  KVKK 9.</w:t>
      </w:r>
      <w:r w:rsidR="002614BA">
        <w:rPr>
          <w:rFonts w:ascii="Times New Roman" w:eastAsia="Times New Roman" w:hAnsi="Times New Roman" w:cs="Times New Roman"/>
          <w:sz w:val="24"/>
          <w:szCs w:val="24"/>
        </w:rPr>
        <w:t xml:space="preserve"> M</w:t>
      </w:r>
      <w:r w:rsidRPr="002614BA">
        <w:rPr>
          <w:rFonts w:ascii="Times New Roman" w:eastAsia="Times New Roman" w:hAnsi="Times New Roman" w:cs="Times New Roman"/>
          <w:sz w:val="24"/>
          <w:szCs w:val="24"/>
        </w:rPr>
        <w:t>adde gereğince, açık rızaya istinaden, yukarıda belirtilen yöntem ve amaçlarla sınırlı olarak işlenen, iletilen, gönderilen ve alınan, saklanan bilgiler, kullanılan sunucuların yurtdışında olması sebebiyle</w:t>
      </w:r>
      <w:r w:rsidRPr="002614BA">
        <w:rPr>
          <w:rFonts w:ascii="Times New Roman" w:eastAsia="Times New Roman" w:hAnsi="Times New Roman" w:cs="Times New Roman"/>
        </w:rPr>
        <w:t xml:space="preserve"> bu uygulamalar üzerinden yurtdışında bulunan veri merkezlerinde de  saklandığından, bu kapsamda yabancı ülkelere de aktarım söz konusu olacaktır</w:t>
      </w:r>
      <w:r w:rsidRPr="002614BA">
        <w:rPr>
          <w:rFonts w:ascii="Times New Roman" w:eastAsia="Times New Roman" w:hAnsi="Times New Roman" w:cs="Times New Roman"/>
          <w:sz w:val="24"/>
          <w:szCs w:val="24"/>
        </w:rPr>
        <w:t>. Verilen rıza geri alınması durumunda, kişisel veriler ilgili sunucudan silinip Okulun fiziksel ortamında tutulacaktır. Okul, mezkur kanun çerçevesinde kişisel verilerin korunması hususunda gerekli her türlü tedbirleri almayı taahhüt etmektedir.</w:t>
      </w:r>
    </w:p>
    <w:p w14:paraId="4B053087" w14:textId="77777777" w:rsidR="004220BD" w:rsidRPr="002614BA" w:rsidRDefault="004220BD" w:rsidP="004220BD">
      <w:pPr>
        <w:pStyle w:val="Sansinterligne"/>
        <w:shd w:val="clear" w:color="auto" w:fill="FFFFFF" w:themeFill="background1"/>
        <w:jc w:val="both"/>
        <w:rPr>
          <w:rFonts w:ascii="Times New Roman" w:eastAsia="Times New Roman" w:hAnsi="Times New Roman" w:cs="Times New Roman"/>
          <w:lang w:eastAsia="tr-TR"/>
        </w:rPr>
      </w:pPr>
    </w:p>
    <w:p w14:paraId="21238496" w14:textId="77777777" w:rsidR="004220BD" w:rsidRPr="002614BA" w:rsidRDefault="004220BD" w:rsidP="004220BD">
      <w:pPr>
        <w:pStyle w:val="Sansinterligne"/>
        <w:shd w:val="clear" w:color="auto" w:fill="FFFFFF" w:themeFill="background1"/>
        <w:jc w:val="both"/>
        <w:rPr>
          <w:rFonts w:ascii="Times New Roman" w:eastAsia="Times New Roman" w:hAnsi="Times New Roman" w:cs="Times New Roman"/>
          <w:lang w:eastAsia="tr-TR"/>
        </w:rPr>
      </w:pPr>
    </w:p>
    <w:p w14:paraId="6AA2244A" w14:textId="77777777" w:rsidR="004220BD" w:rsidRPr="002614BA" w:rsidRDefault="004220BD" w:rsidP="004220BD">
      <w:pPr>
        <w:jc w:val="both"/>
        <w:rPr>
          <w:rFonts w:ascii="Times New Roman" w:eastAsia="Times New Roman" w:hAnsi="Times New Roman" w:cs="Times New Roman"/>
          <w:b/>
        </w:rPr>
      </w:pPr>
      <w:r w:rsidRPr="002614BA">
        <w:rPr>
          <w:rFonts w:ascii="Times New Roman" w:eastAsia="Times New Roman" w:hAnsi="Times New Roman" w:cs="Times New Roman"/>
          <w:b/>
          <w:u w:val="single"/>
        </w:rPr>
        <w:t>6698 sayılı Kanunun 5 inci maddesinin ikinci fıkrası gereğince;</w:t>
      </w:r>
      <w:r w:rsidRPr="002614BA">
        <w:rPr>
          <w:rFonts w:ascii="Times New Roman" w:eastAsia="Times New Roman" w:hAnsi="Times New Roman" w:cs="Times New Roman"/>
          <w:b/>
        </w:rPr>
        <w:t xml:space="preserve"> </w:t>
      </w:r>
    </w:p>
    <w:p w14:paraId="695714C1" w14:textId="40D2D5DF" w:rsidR="00251BD0" w:rsidRPr="002614BA" w:rsidRDefault="004220BD" w:rsidP="004220BD">
      <w:pPr>
        <w:jc w:val="both"/>
        <w:rPr>
          <w:rFonts w:ascii="Times New Roman" w:eastAsia="Times New Roman" w:hAnsi="Times New Roman" w:cs="Times New Roman"/>
          <w:u w:val="single"/>
        </w:rPr>
      </w:pPr>
      <w:r w:rsidRPr="002614BA">
        <w:rPr>
          <w:rFonts w:ascii="Times New Roman" w:eastAsia="Times New Roman" w:hAnsi="Times New Roman" w:cs="Times New Roman"/>
          <w:u w:val="single"/>
        </w:rPr>
        <w:t>yukarıda belirtilen kişisel verilerden, (</w:t>
      </w:r>
      <w:r w:rsidRPr="002614BA">
        <w:rPr>
          <w:rFonts w:ascii="Times New Roman" w:eastAsia="Times New Roman" w:hAnsi="Times New Roman" w:cs="Times New Roman"/>
          <w:color w:val="000000"/>
        </w:rPr>
        <w:t xml:space="preserve">KVKK md 6/3 dışındaki </w:t>
      </w:r>
      <w:r w:rsidRPr="002614BA">
        <w:rPr>
          <w:rFonts w:ascii="Times New Roman" w:eastAsia="Times New Roman" w:hAnsi="Times New Roman" w:cs="Times New Roman"/>
          <w:color w:val="000000"/>
          <w:sz w:val="24"/>
          <w:szCs w:val="24"/>
        </w:rPr>
        <w:t>sağlık bilgileri, görsel paylaşım, etkinlik duyuruları yurtdışı aktarım) durumlarına ilişkin veriler </w:t>
      </w:r>
      <w:r w:rsidRPr="002614BA">
        <w:rPr>
          <w:rFonts w:ascii="Times New Roman" w:eastAsia="Times New Roman" w:hAnsi="Times New Roman" w:cs="Times New Roman"/>
        </w:rPr>
        <w:t>“açık rıza alınması”, diğerleri ise  “hukuki yükümlülüğün yerine getirilmesi için gerekli olması”, “bir hakkın tesisi, kullanılması veya korunması”, “</w:t>
      </w:r>
      <w:r w:rsidRPr="002614BA">
        <w:rPr>
          <w:rFonts w:ascii="Times New Roman" w:eastAsia="Times New Roman" w:hAnsi="Times New Roman" w:cs="Times New Roman"/>
          <w:color w:val="000000"/>
          <w:sz w:val="24"/>
          <w:szCs w:val="24"/>
        </w:rPr>
        <w:t>kanunlarda açıkça öngörülmesi”</w:t>
      </w:r>
      <w:r w:rsidRPr="002614BA">
        <w:rPr>
          <w:rFonts w:ascii="Times New Roman" w:eastAsia="Times New Roman" w:hAnsi="Times New Roman" w:cs="Times New Roman"/>
        </w:rPr>
        <w:t xml:space="preserve">, “İlgili kişinin temel hak ve özgürlüklerine zarar vermemek kaydıyla, veri sorumlusunun meşru menfaatleri için veri işlenmesinin zorunlu olması.”, </w:t>
      </w:r>
      <w:r w:rsidRPr="002614BA">
        <w:rPr>
          <w:rFonts w:ascii="Times New Roman" w:eastAsia="Times New Roman" w:hAnsi="Times New Roman" w:cs="Times New Roman"/>
          <w:color w:val="000000"/>
          <w:sz w:val="24"/>
          <w:szCs w:val="24"/>
        </w:rPr>
        <w:t xml:space="preserve">“Bir sözleşmenin kurulması veya ifası için gerekli olması”, hukuki </w:t>
      </w:r>
      <w:r w:rsidRPr="002614BA">
        <w:rPr>
          <w:rFonts w:ascii="Times New Roman" w:eastAsia="Times New Roman" w:hAnsi="Times New Roman" w:cs="Times New Roman"/>
          <w:color w:val="000000"/>
        </w:rPr>
        <w:t>sebeplerine dayanarak, elektronik veya elektronik olmayan yöntemler ile toplanmakta, kurumumuza ait veri tabanlarında dijital veya basılı olarak işlenmekte, kağıda basılmak suretiyle fiziki ortamda muhafaza edilmektedir.</w:t>
      </w:r>
      <w:r w:rsidRPr="002614BA">
        <w:rPr>
          <w:rFonts w:ascii="Times New Roman" w:eastAsia="Times New Roman" w:hAnsi="Times New Roman" w:cs="Times New Roman"/>
          <w:color w:val="333333"/>
        </w:rPr>
        <w:t xml:space="preserve">  </w:t>
      </w:r>
      <w:r w:rsidR="00251BD0" w:rsidRPr="002614BA">
        <w:rPr>
          <w:rFonts w:ascii="Times New Roman" w:eastAsia="Times New Roman" w:hAnsi="Times New Roman" w:cs="Times New Roman"/>
          <w:sz w:val="24"/>
          <w:szCs w:val="24"/>
        </w:rPr>
        <w:br w:type="page"/>
      </w:r>
    </w:p>
    <w:p w14:paraId="4CC42334"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333333"/>
          <w:sz w:val="24"/>
          <w:szCs w:val="24"/>
          <w:u w:val="single"/>
        </w:rPr>
      </w:pPr>
      <w:r w:rsidRPr="002614BA">
        <w:rPr>
          <w:rFonts w:ascii="Times New Roman" w:eastAsia="Times New Roman" w:hAnsi="Times New Roman" w:cs="Times New Roman"/>
          <w:bCs/>
          <w:color w:val="333333"/>
          <w:sz w:val="24"/>
          <w:szCs w:val="24"/>
          <w:u w:val="single"/>
        </w:rPr>
        <w:lastRenderedPageBreak/>
        <w:t>İlgili Kişilerin Hakları ve Veri Sorumlusuna Başvuru</w:t>
      </w:r>
    </w:p>
    <w:p w14:paraId="1B875BBB" w14:textId="77777777" w:rsidR="00251BD0" w:rsidRPr="002614BA" w:rsidRDefault="00251BD0" w:rsidP="00251BD0">
      <w:pPr>
        <w:spacing w:before="300" w:after="15" w:line="240" w:lineRule="auto"/>
        <w:rPr>
          <w:rFonts w:ascii="Times New Roman" w:eastAsia="Times New Roman" w:hAnsi="Times New Roman" w:cs="Times New Roman"/>
          <w:color w:val="000000"/>
          <w:sz w:val="24"/>
          <w:szCs w:val="24"/>
        </w:rPr>
      </w:pPr>
      <w:r w:rsidRPr="002614BA">
        <w:rPr>
          <w:rFonts w:ascii="Times New Roman" w:eastAsia="Times New Roman" w:hAnsi="Times New Roman" w:cs="Times New Roman"/>
          <w:color w:val="000000"/>
          <w:sz w:val="24"/>
          <w:szCs w:val="24"/>
        </w:rPr>
        <w:t>KVK Kanunu'nun “ilgili kişinin haklarını düzenleyen” </w:t>
      </w:r>
      <w:r w:rsidRPr="002614BA">
        <w:rPr>
          <w:rFonts w:ascii="Times New Roman" w:eastAsia="Times New Roman" w:hAnsi="Times New Roman" w:cs="Times New Roman"/>
          <w:color w:val="FF0000"/>
          <w:sz w:val="24"/>
          <w:szCs w:val="24"/>
        </w:rPr>
        <w:t xml:space="preserve">11. Maddesi** </w:t>
      </w:r>
      <w:r w:rsidRPr="002614BA">
        <w:rPr>
          <w:rFonts w:ascii="Times New Roman" w:eastAsia="Times New Roman" w:hAnsi="Times New Roman" w:cs="Times New Roman"/>
          <w:sz w:val="24"/>
          <w:szCs w:val="24"/>
        </w:rPr>
        <w:t>kapsamındaki taleplerinizi,</w:t>
      </w:r>
      <w:r w:rsidRPr="002614BA">
        <w:rPr>
          <w:rFonts w:ascii="Times New Roman" w:eastAsia="Times New Roman" w:hAnsi="Times New Roman" w:cs="Times New Roman"/>
          <w:color w:val="000000"/>
          <w:sz w:val="24"/>
          <w:szCs w:val="24"/>
        </w:rPr>
        <w:t xml:space="preserve"> “Veri Sorumlusuna Başvuru Usul ve Esasları Hakkında Tebliğ”e göre, </w:t>
      </w:r>
      <w:r w:rsidRPr="002614BA">
        <w:rPr>
          <w:rFonts w:ascii="Times New Roman" w:eastAsia="Times New Roman" w:hAnsi="Times New Roman" w:cs="Times New Roman"/>
          <w:sz w:val="24"/>
          <w:szCs w:val="24"/>
        </w:rPr>
        <w:t>Türkçe olarak</w:t>
      </w:r>
      <w:r w:rsidRPr="002614BA">
        <w:rPr>
          <w:rFonts w:ascii="Times New Roman" w:eastAsia="Times New Roman" w:hAnsi="Times New Roman" w:cs="Times New Roman"/>
          <w:color w:val="333333"/>
          <w:sz w:val="24"/>
          <w:szCs w:val="24"/>
        </w:rPr>
        <w:t>,</w:t>
      </w:r>
      <w:r w:rsidRPr="002614BA">
        <w:rPr>
          <w:rFonts w:ascii="Times New Roman" w:eastAsia="Times New Roman" w:hAnsi="Times New Roman" w:cs="Times New Roman"/>
          <w:color w:val="000000"/>
          <w:sz w:val="24"/>
          <w:szCs w:val="24"/>
        </w:rPr>
        <w:t xml:space="preserve"> önceden teyit edilmiş elektronik postanız üzerinden kvkk@sb.k12.tr e-posta adresine iletebilirsiniz.</w:t>
      </w:r>
    </w:p>
    <w:p w14:paraId="32D6E69B" w14:textId="77777777" w:rsidR="004220BD" w:rsidRPr="002614BA" w:rsidRDefault="004220BD" w:rsidP="004220BD">
      <w:pPr>
        <w:shd w:val="clear" w:color="auto" w:fill="FFFFFF"/>
        <w:spacing w:after="0" w:line="240" w:lineRule="auto"/>
        <w:jc w:val="both"/>
        <w:rPr>
          <w:rFonts w:ascii="Times New Roman" w:eastAsia="Times New Roman" w:hAnsi="Times New Roman" w:cs="Times New Roman"/>
        </w:rPr>
      </w:pPr>
    </w:p>
    <w:p w14:paraId="7959A1B2" w14:textId="77777777" w:rsidR="004220BD" w:rsidRPr="002614BA" w:rsidRDefault="004220BD" w:rsidP="004220BD">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outlineLvl w:val="0"/>
        <w:rPr>
          <w:rFonts w:ascii="Times New Roman" w:eastAsia="Times New Roman" w:hAnsi="Times New Roman" w:cs="Times New Roman"/>
          <w:i/>
        </w:rPr>
      </w:pPr>
      <w:r w:rsidRPr="002614BA">
        <w:rPr>
          <w:rFonts w:ascii="Times New Roman" w:eastAsia="Times New Roman" w:hAnsi="Times New Roman" w:cs="Times New Roman"/>
          <w:i/>
        </w:rPr>
        <w:t>**KVKK 11.Maddeye göre</w:t>
      </w:r>
    </w:p>
    <w:p w14:paraId="7E9D1E40" w14:textId="77777777" w:rsidR="004220BD" w:rsidRPr="002614BA" w:rsidRDefault="004220BD" w:rsidP="004220BD">
      <w:pPr>
        <w:pBdr>
          <w:top w:val="single" w:sz="4" w:space="1" w:color="auto"/>
          <w:left w:val="single" w:sz="4" w:space="4" w:color="auto"/>
          <w:bottom w:val="single" w:sz="4" w:space="1" w:color="auto"/>
          <w:right w:val="single" w:sz="4" w:space="4" w:color="auto"/>
        </w:pBdr>
        <w:tabs>
          <w:tab w:val="left" w:pos="388"/>
        </w:tabs>
        <w:spacing w:before="1" w:after="0" w:line="240" w:lineRule="auto"/>
        <w:jc w:val="both"/>
        <w:rPr>
          <w:rFonts w:ascii="Times New Roman" w:eastAsia="Times New Roman" w:hAnsi="Times New Roman" w:cs="Times New Roman"/>
          <w:i/>
        </w:rPr>
      </w:pPr>
      <w:r w:rsidRPr="002614BA">
        <w:rPr>
          <w:rFonts w:ascii="Times New Roman" w:eastAsia="Times New Roman" w:hAnsi="Times New Roman" w:cs="Times New Roman"/>
          <w:i/>
        </w:rPr>
        <w:t>İlgili kişi veri sorumlusuna başvurarak kendisine ait kişisel verilerin; a)işlenip işlenmediğini öğrenme, b)işlenmişse bilgi talep etme, c)işlenme amacını ve amacına uygun kullanılıp kullanılmadığını öğrenme, ç) yurt içinde/yurt dışında aktarıldığı 3. kişileri bilme, d) eksik/yanlış işlenmişse düzeltilmesini isteme, e) Kanun’un 7. maddesinde öngörülen şartlar çerçevesinde silinmesini/yok edilmesini isteme, f) aktarıldığı 3. kişilere yukarıda sayılan (d) ve (e) bentleri uyarınca yapılan işlemlerin bildirilmesini isteme, g) münhasıran otomatik sistemler ile analiz edilmesi suretiyle kendisi aleyhine bir sonucun ortaya çıkmasına itiraz etme, ğ) Kanun’a aykırı olarak işlenmesi sebebiyle zarara uğraması hâlinde zararın giderilmesini talep etme haklarına sahiptir.</w:t>
      </w:r>
    </w:p>
    <w:p w14:paraId="6C9E6F5D" w14:textId="77777777" w:rsidR="004220BD" w:rsidRPr="002614BA" w:rsidRDefault="004220BD" w:rsidP="004220BD">
      <w:pPr>
        <w:shd w:val="clear" w:color="auto" w:fill="FFFFFF"/>
        <w:spacing w:after="240" w:line="240" w:lineRule="auto"/>
        <w:jc w:val="both"/>
        <w:rPr>
          <w:rFonts w:ascii="Times New Roman" w:eastAsia="Times New Roman" w:hAnsi="Times New Roman" w:cs="Times New Roman"/>
        </w:rPr>
      </w:pPr>
    </w:p>
    <w:p w14:paraId="15233534" w14:textId="77777777" w:rsidR="004220BD" w:rsidRPr="002614BA" w:rsidRDefault="004220BD" w:rsidP="004220BD">
      <w:pPr>
        <w:spacing w:after="0" w:line="240" w:lineRule="auto"/>
        <w:textAlignment w:val="baseline"/>
        <w:rPr>
          <w:rFonts w:ascii="Times New Roman" w:eastAsia="Times New Roman" w:hAnsi="Times New Roman" w:cs="Times New Roman"/>
          <w:b/>
          <w:color w:val="161616"/>
          <w:sz w:val="24"/>
          <w:szCs w:val="24"/>
          <w:highlight w:val="yellow"/>
        </w:rPr>
      </w:pPr>
      <w:r w:rsidRPr="002614BA">
        <w:rPr>
          <w:rFonts w:ascii="Times New Roman" w:eastAsia="Times New Roman" w:hAnsi="Times New Roman" w:cs="Times New Roman"/>
          <w:b/>
        </w:rPr>
        <w:t>OKUDUM</w:t>
      </w:r>
    </w:p>
    <w:p w14:paraId="02BCCD75" w14:textId="77777777" w:rsidR="004220BD" w:rsidRPr="002614BA" w:rsidRDefault="004220BD" w:rsidP="004220BD">
      <w:pPr>
        <w:shd w:val="clear" w:color="auto" w:fill="FFFFFF"/>
        <w:spacing w:after="240" w:line="240" w:lineRule="auto"/>
        <w:jc w:val="both"/>
        <w:rPr>
          <w:rFonts w:ascii="Times New Roman" w:eastAsia="Times New Roman" w:hAnsi="Times New Roman" w:cs="Times New Roman"/>
        </w:rPr>
      </w:pPr>
      <w:r w:rsidRPr="002614BA">
        <w:rPr>
          <w:rFonts w:ascii="Times New Roman" w:eastAsia="Times New Roman" w:hAnsi="Times New Roman" w:cs="Times New Roman"/>
        </w:rPr>
        <w:t>Ad soyad:</w:t>
      </w:r>
    </w:p>
    <w:p w14:paraId="2022B282" w14:textId="77777777" w:rsidR="004220BD" w:rsidRPr="002614BA" w:rsidRDefault="004220BD" w:rsidP="004220BD">
      <w:pPr>
        <w:shd w:val="clear" w:color="auto" w:fill="FFFFFF"/>
        <w:spacing w:after="0" w:line="240" w:lineRule="auto"/>
        <w:jc w:val="both"/>
        <w:rPr>
          <w:rFonts w:ascii="Times New Roman" w:eastAsia="Times New Roman" w:hAnsi="Times New Roman" w:cs="Times New Roman"/>
        </w:rPr>
      </w:pPr>
      <w:r w:rsidRPr="002614BA">
        <w:rPr>
          <w:rFonts w:ascii="Times New Roman" w:eastAsia="Times New Roman" w:hAnsi="Times New Roman" w:cs="Times New Roman"/>
        </w:rPr>
        <w:t>Öğrenci yakınlık derecesi</w:t>
      </w:r>
    </w:p>
    <w:p w14:paraId="6E26F71F" w14:textId="77777777" w:rsidR="004220BD" w:rsidRPr="002614BA" w:rsidRDefault="004220BD" w:rsidP="004220BD">
      <w:pPr>
        <w:shd w:val="clear" w:color="auto" w:fill="FFFFFF"/>
        <w:spacing w:after="240" w:line="240" w:lineRule="auto"/>
        <w:jc w:val="both"/>
        <w:rPr>
          <w:rFonts w:ascii="Times New Roman" w:eastAsia="Times New Roman" w:hAnsi="Times New Roman" w:cs="Times New Roman"/>
        </w:rPr>
      </w:pPr>
      <w:r w:rsidRPr="002614BA">
        <w:rPr>
          <w:rFonts w:ascii="Times New Roman" w:eastAsia="Times New Roman" w:hAnsi="Times New Roman" w:cs="Times New Roman"/>
        </w:rPr>
        <w:t>İmza:</w:t>
      </w:r>
    </w:p>
    <w:p w14:paraId="67E3658F" w14:textId="77777777" w:rsidR="004220BD" w:rsidRPr="002614BA" w:rsidRDefault="004220BD" w:rsidP="004220BD">
      <w:pPr>
        <w:shd w:val="clear" w:color="auto" w:fill="FFFFFF"/>
        <w:spacing w:after="240" w:line="240" w:lineRule="auto"/>
        <w:jc w:val="both"/>
        <w:rPr>
          <w:rFonts w:ascii="Times New Roman" w:eastAsia="Times New Roman" w:hAnsi="Times New Roman" w:cs="Times New Roman"/>
        </w:rPr>
      </w:pPr>
      <w:r w:rsidRPr="002614BA">
        <w:rPr>
          <w:rFonts w:ascii="Times New Roman" w:eastAsia="Times New Roman" w:hAnsi="Times New Roman" w:cs="Times New Roman"/>
        </w:rPr>
        <w:t>Tarih:</w:t>
      </w:r>
    </w:p>
    <w:p w14:paraId="19BBFE30"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5C1325BE"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659BCD9A"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252B7626"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0F60442F"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7B247146"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401A7F18"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538A8E83"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058A2CC8"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20E4AB6E" w14:textId="77777777" w:rsidR="00251BD0" w:rsidRPr="002614BA" w:rsidRDefault="00251BD0" w:rsidP="00251BD0">
      <w:pPr>
        <w:shd w:val="clear" w:color="auto" w:fill="FFFFFF"/>
        <w:spacing w:before="300" w:after="15" w:line="240" w:lineRule="auto"/>
        <w:rPr>
          <w:rFonts w:ascii="Times New Roman" w:eastAsia="Times New Roman" w:hAnsi="Times New Roman" w:cs="Times New Roman"/>
          <w:color w:val="000000"/>
          <w:sz w:val="24"/>
          <w:szCs w:val="24"/>
        </w:rPr>
      </w:pPr>
    </w:p>
    <w:p w14:paraId="7F916C54" w14:textId="77777777" w:rsidR="00034E64" w:rsidRPr="002614BA" w:rsidRDefault="00034E64" w:rsidP="00251BD0">
      <w:pPr>
        <w:shd w:val="clear" w:color="auto" w:fill="FFFFFF"/>
        <w:spacing w:before="300" w:after="15" w:line="240" w:lineRule="auto"/>
        <w:rPr>
          <w:rFonts w:ascii="Times New Roman" w:eastAsia="Times New Roman" w:hAnsi="Times New Roman" w:cs="Times New Roman"/>
          <w:color w:val="000000"/>
          <w:sz w:val="24"/>
          <w:szCs w:val="24"/>
        </w:rPr>
      </w:pPr>
    </w:p>
    <w:p w14:paraId="08F5DCC3" w14:textId="77777777" w:rsidR="00034E64" w:rsidRPr="002614BA" w:rsidRDefault="00034E64" w:rsidP="00251BD0">
      <w:pPr>
        <w:shd w:val="clear" w:color="auto" w:fill="FFFFFF"/>
        <w:spacing w:before="300" w:after="15" w:line="240" w:lineRule="auto"/>
        <w:rPr>
          <w:rFonts w:ascii="Times New Roman" w:eastAsia="Times New Roman" w:hAnsi="Times New Roman" w:cs="Times New Roman"/>
          <w:color w:val="000000"/>
          <w:sz w:val="24"/>
          <w:szCs w:val="24"/>
        </w:rPr>
      </w:pPr>
    </w:p>
    <w:p w14:paraId="5B22DD42" w14:textId="77777777" w:rsidR="00034E64" w:rsidRPr="002614BA" w:rsidRDefault="00034E64" w:rsidP="00251BD0">
      <w:pPr>
        <w:spacing w:after="0" w:line="240" w:lineRule="auto"/>
        <w:textAlignment w:val="baseline"/>
        <w:rPr>
          <w:rFonts w:ascii="Times New Roman" w:eastAsia="Times New Roman" w:hAnsi="Times New Roman" w:cs="Times New Roman"/>
          <w:color w:val="000000"/>
          <w:sz w:val="24"/>
          <w:szCs w:val="24"/>
        </w:rPr>
      </w:pPr>
    </w:p>
    <w:p w14:paraId="638F248F" w14:textId="77777777" w:rsidR="00034E64" w:rsidRPr="002614BA" w:rsidRDefault="00034E64" w:rsidP="00251BD0">
      <w:pPr>
        <w:spacing w:after="0" w:line="240" w:lineRule="auto"/>
        <w:textAlignment w:val="baseline"/>
        <w:rPr>
          <w:rFonts w:ascii="Times New Roman" w:eastAsia="Times New Roman" w:hAnsi="Times New Roman" w:cs="Times New Roman"/>
          <w:color w:val="000000"/>
          <w:sz w:val="24"/>
          <w:szCs w:val="24"/>
        </w:rPr>
      </w:pPr>
    </w:p>
    <w:sectPr w:rsidR="00034E64" w:rsidRPr="002614BA" w:rsidSect="00A437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5A0"/>
    <w:multiLevelType w:val="hybridMultilevel"/>
    <w:tmpl w:val="80DC023E"/>
    <w:lvl w:ilvl="0" w:tplc="2AEAA3BA">
      <w:numFmt w:val="bullet"/>
      <w:lvlText w:val=""/>
      <w:lvlJc w:val="left"/>
      <w:pPr>
        <w:ind w:left="720" w:hanging="360"/>
      </w:pPr>
      <w:rPr>
        <w:rFonts w:ascii="Symbol" w:eastAsia="Times New Roman" w:hAnsi="Symbol" w:cs="Times New Roman"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47"/>
    <w:rsid w:val="00034E64"/>
    <w:rsid w:val="00251BD0"/>
    <w:rsid w:val="002614BA"/>
    <w:rsid w:val="004220BD"/>
    <w:rsid w:val="00574911"/>
    <w:rsid w:val="00A12BE9"/>
    <w:rsid w:val="00A437A8"/>
    <w:rsid w:val="00A91F9E"/>
    <w:rsid w:val="00EC6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6A91"/>
  <w15:docId w15:val="{4F0F4340-F648-4ADB-A357-9BBE72F8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D0"/>
    <w:rPr>
      <w:rFonts w:eastAsiaTheme="minorEastAsia"/>
      <w:lang w:eastAsia="tr-TR"/>
    </w:rPr>
  </w:style>
  <w:style w:type="paragraph" w:styleId="Titre1">
    <w:name w:val="heading 1"/>
    <w:basedOn w:val="Normal"/>
    <w:link w:val="Titre1Car"/>
    <w:uiPriority w:val="1"/>
    <w:qFormat/>
    <w:rsid w:val="00251BD0"/>
    <w:pPr>
      <w:widowControl w:val="0"/>
      <w:autoSpaceDE w:val="0"/>
      <w:autoSpaceDN w:val="0"/>
      <w:spacing w:after="0" w:line="240" w:lineRule="auto"/>
      <w:ind w:left="115"/>
      <w:outlineLvl w:val="0"/>
    </w:pPr>
    <w:rPr>
      <w:rFonts w:ascii="Times New Roman" w:eastAsia="Times New Roman" w:hAnsi="Times New Roman" w:cs="Times New Roman"/>
      <w:b/>
      <w:bCs/>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1BD0"/>
    <w:rPr>
      <w:color w:val="0000FF"/>
      <w:u w:val="single"/>
    </w:rPr>
  </w:style>
  <w:style w:type="paragraph" w:styleId="Sansinterligne">
    <w:name w:val="No Spacing"/>
    <w:uiPriority w:val="1"/>
    <w:qFormat/>
    <w:rsid w:val="00251BD0"/>
    <w:pPr>
      <w:spacing w:after="0" w:line="240" w:lineRule="auto"/>
    </w:pPr>
  </w:style>
  <w:style w:type="paragraph" w:customStyle="1" w:styleId="Standard">
    <w:name w:val="Standard"/>
    <w:rsid w:val="00251BD0"/>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Titre1Car">
    <w:name w:val="Titre 1 Car"/>
    <w:basedOn w:val="Policepardfaut"/>
    <w:link w:val="Titre1"/>
    <w:uiPriority w:val="1"/>
    <w:rsid w:val="00251BD0"/>
    <w:rPr>
      <w:rFonts w:ascii="Times New Roman" w:eastAsia="Times New Roman" w:hAnsi="Times New Roman" w:cs="Times New Roman"/>
      <w:b/>
      <w:bCs/>
      <w:sz w:val="24"/>
      <w:szCs w:val="24"/>
    </w:rPr>
  </w:style>
  <w:style w:type="paragraph" w:styleId="Paragraphedeliste">
    <w:name w:val="List Paragraph"/>
    <w:basedOn w:val="Normal"/>
    <w:uiPriority w:val="34"/>
    <w:qFormat/>
    <w:rsid w:val="00251BD0"/>
    <w:pPr>
      <w:ind w:left="720"/>
      <w:contextualSpacing/>
    </w:pPr>
  </w:style>
  <w:style w:type="paragraph" w:styleId="NormalWeb">
    <w:name w:val="Normal (Web)"/>
    <w:basedOn w:val="Normal"/>
    <w:uiPriority w:val="99"/>
    <w:semiHidden/>
    <w:unhideWhenUsed/>
    <w:rsid w:val="00251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7047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dc:description/>
  <cp:lastModifiedBy>Serhat Y.</cp:lastModifiedBy>
  <cp:revision>2</cp:revision>
  <dcterms:created xsi:type="dcterms:W3CDTF">2021-05-24T06:43:00Z</dcterms:created>
  <dcterms:modified xsi:type="dcterms:W3CDTF">2021-05-24T06:43:00Z</dcterms:modified>
</cp:coreProperties>
</file>